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8A" w:rsidRPr="002F3182" w:rsidRDefault="0002268A" w:rsidP="002F3182">
      <w:pPr>
        <w:spacing w:after="120" w:line="240" w:lineRule="auto"/>
        <w:jc w:val="center"/>
        <w:rPr>
          <w:rStyle w:val="a4"/>
          <w:rFonts w:cstheme="minorHAnsi"/>
          <w:sz w:val="24"/>
          <w:szCs w:val="24"/>
        </w:rPr>
      </w:pPr>
      <w:r w:rsidRPr="002F3182">
        <w:rPr>
          <w:rFonts w:cstheme="minorHAnsi"/>
          <w:noProof/>
          <w:lang w:eastAsia="el-GR"/>
        </w:rPr>
        <w:drawing>
          <wp:inline distT="0" distB="0" distL="0" distR="0">
            <wp:extent cx="890905" cy="883285"/>
            <wp:effectExtent l="19050" t="0" r="4445" b="0"/>
            <wp:docPr id="1" name="Εικόνα 1" descr="shma oikonomi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oikonomikou"/>
                    <pic:cNvPicPr>
                      <a:picLocks noChangeAspect="1" noChangeArrowheads="1"/>
                    </pic:cNvPicPr>
                  </pic:nvPicPr>
                  <pic:blipFill>
                    <a:blip r:embed="rId7" cstate="print"/>
                    <a:srcRect/>
                    <a:stretch>
                      <a:fillRect/>
                    </a:stretch>
                  </pic:blipFill>
                  <pic:spPr bwMode="auto">
                    <a:xfrm>
                      <a:off x="0" y="0"/>
                      <a:ext cx="890905" cy="883285"/>
                    </a:xfrm>
                    <a:prstGeom prst="rect">
                      <a:avLst/>
                    </a:prstGeom>
                    <a:noFill/>
                    <a:ln w="9525">
                      <a:noFill/>
                      <a:miter lim="800000"/>
                      <a:headEnd/>
                      <a:tailEnd/>
                    </a:ln>
                  </pic:spPr>
                </pic:pic>
              </a:graphicData>
            </a:graphic>
          </wp:inline>
        </w:drawing>
      </w:r>
    </w:p>
    <w:p w:rsidR="0002268A" w:rsidRPr="002F3182" w:rsidRDefault="0002268A" w:rsidP="002F3182">
      <w:pPr>
        <w:spacing w:after="120" w:line="240" w:lineRule="auto"/>
        <w:jc w:val="center"/>
        <w:rPr>
          <w:rStyle w:val="a4"/>
          <w:rFonts w:cstheme="minorHAnsi"/>
          <w:sz w:val="24"/>
          <w:szCs w:val="24"/>
        </w:rPr>
      </w:pPr>
      <w:r w:rsidRPr="002F3182">
        <w:rPr>
          <w:rFonts w:cstheme="minorHAnsi"/>
          <w:b/>
        </w:rPr>
        <w:t>ΣΧΟΛΗ ΟΙΚΟΝΟΜΙΚΩΝ ΚΑΙ ΔΙΟΙΚΗΤΙΚΩΝ ΕΠΙΣΤΗΜΩΝ</w:t>
      </w:r>
    </w:p>
    <w:p w:rsidR="0002268A" w:rsidRPr="002F3182" w:rsidRDefault="0002268A" w:rsidP="002F3182">
      <w:pPr>
        <w:spacing w:after="120" w:line="240" w:lineRule="auto"/>
        <w:jc w:val="center"/>
        <w:rPr>
          <w:rFonts w:cstheme="minorHAnsi"/>
          <w:b/>
        </w:rPr>
      </w:pPr>
      <w:r w:rsidRPr="002F3182">
        <w:rPr>
          <w:rFonts w:cstheme="minorHAnsi"/>
          <w:b/>
        </w:rPr>
        <w:t>ΤΜΗΜΑ ΟΙΚΟΝΟΜΙΚΩΝ ΕΠΙΣΤΗΜΩΝ</w:t>
      </w:r>
    </w:p>
    <w:p w:rsidR="0002268A" w:rsidRPr="00614D08" w:rsidRDefault="0002268A" w:rsidP="002F3182">
      <w:pPr>
        <w:spacing w:after="120" w:line="240" w:lineRule="auto"/>
        <w:jc w:val="center"/>
        <w:rPr>
          <w:rFonts w:cstheme="minorHAnsi"/>
        </w:rPr>
      </w:pPr>
      <w:r w:rsidRPr="002F3182">
        <w:rPr>
          <w:rFonts w:cstheme="minorHAnsi"/>
          <w:b/>
        </w:rPr>
        <w:t>ΤΗΛ</w:t>
      </w:r>
      <w:r w:rsidRPr="00614D08">
        <w:rPr>
          <w:rFonts w:cstheme="minorHAnsi"/>
          <w:b/>
        </w:rPr>
        <w:t xml:space="preserve">: </w:t>
      </w:r>
      <w:r w:rsidRPr="00614D08">
        <w:rPr>
          <w:rFonts w:cstheme="minorHAnsi"/>
          <w:bCs/>
        </w:rPr>
        <w:t>26510</w:t>
      </w:r>
      <w:r w:rsidRPr="00614D08">
        <w:rPr>
          <w:rFonts w:cstheme="minorHAnsi"/>
        </w:rPr>
        <w:t>07497-98-99</w:t>
      </w:r>
      <w:r w:rsidRPr="00614D08">
        <w:rPr>
          <w:rFonts w:cstheme="minorHAnsi"/>
          <w:b/>
        </w:rPr>
        <w:t xml:space="preserve"> </w:t>
      </w:r>
      <w:r w:rsidRPr="002F3182">
        <w:rPr>
          <w:rFonts w:cstheme="minorHAnsi"/>
          <w:b/>
          <w:lang w:val="en-US"/>
        </w:rPr>
        <w:t>FAX</w:t>
      </w:r>
      <w:r w:rsidRPr="00614D08">
        <w:rPr>
          <w:rFonts w:cstheme="minorHAnsi"/>
          <w:b/>
        </w:rPr>
        <w:t xml:space="preserve">: </w:t>
      </w:r>
      <w:r w:rsidRPr="00614D08">
        <w:rPr>
          <w:rFonts w:cstheme="minorHAnsi"/>
          <w:bCs/>
        </w:rPr>
        <w:t>26510</w:t>
      </w:r>
      <w:r w:rsidRPr="00614D08">
        <w:rPr>
          <w:rFonts w:cstheme="minorHAnsi"/>
        </w:rPr>
        <w:t>07009</w:t>
      </w:r>
    </w:p>
    <w:p w:rsidR="0002268A" w:rsidRPr="00614D08" w:rsidRDefault="0002268A" w:rsidP="002F3182">
      <w:pPr>
        <w:spacing w:after="120" w:line="240" w:lineRule="auto"/>
        <w:jc w:val="center"/>
        <w:rPr>
          <w:rStyle w:val="a4"/>
          <w:rFonts w:cstheme="minorHAnsi"/>
          <w:sz w:val="24"/>
          <w:szCs w:val="24"/>
        </w:rPr>
      </w:pPr>
      <w:r w:rsidRPr="002F3182">
        <w:rPr>
          <w:rFonts w:cstheme="minorHAnsi"/>
          <w:b/>
          <w:lang w:val="en-US"/>
        </w:rPr>
        <w:t>e</w:t>
      </w:r>
      <w:r w:rsidRPr="00614D08">
        <w:rPr>
          <w:rFonts w:cstheme="minorHAnsi"/>
          <w:b/>
        </w:rPr>
        <w:t>-</w:t>
      </w:r>
      <w:r w:rsidRPr="002F3182">
        <w:rPr>
          <w:rFonts w:cstheme="minorHAnsi"/>
          <w:b/>
          <w:lang w:val="en-US"/>
        </w:rPr>
        <w:t>mail</w:t>
      </w:r>
      <w:r w:rsidRPr="00614D08">
        <w:rPr>
          <w:rFonts w:cstheme="minorHAnsi"/>
          <w:b/>
        </w:rPr>
        <w:t xml:space="preserve">: </w:t>
      </w:r>
      <w:hyperlink r:id="rId8" w:history="1">
        <w:r w:rsidRPr="002F3182">
          <w:rPr>
            <w:rStyle w:val="-"/>
            <w:rFonts w:cstheme="minorHAnsi"/>
            <w:lang w:val="en-US"/>
          </w:rPr>
          <w:t>gramecon</w:t>
        </w:r>
        <w:r w:rsidRPr="00614D08">
          <w:rPr>
            <w:rStyle w:val="-"/>
            <w:rFonts w:cstheme="minorHAnsi"/>
          </w:rPr>
          <w:t>@</w:t>
        </w:r>
        <w:r w:rsidRPr="002F3182">
          <w:rPr>
            <w:rStyle w:val="-"/>
            <w:rFonts w:cstheme="minorHAnsi"/>
            <w:lang w:val="en-GB"/>
          </w:rPr>
          <w:t>uoi</w:t>
        </w:r>
        <w:r w:rsidRPr="00614D08">
          <w:rPr>
            <w:rStyle w:val="-"/>
            <w:rFonts w:cstheme="minorHAnsi"/>
          </w:rPr>
          <w:t>.</w:t>
        </w:r>
        <w:r w:rsidRPr="002F3182">
          <w:rPr>
            <w:rStyle w:val="-"/>
            <w:rFonts w:cstheme="minorHAnsi"/>
            <w:lang w:val="en-GB"/>
          </w:rPr>
          <w:t>gr</w:t>
        </w:r>
      </w:hyperlink>
    </w:p>
    <w:p w:rsidR="008D47FB" w:rsidRPr="00614D08" w:rsidRDefault="008D47FB" w:rsidP="002F3182">
      <w:pPr>
        <w:spacing w:after="120" w:line="240" w:lineRule="auto"/>
        <w:jc w:val="both"/>
        <w:rPr>
          <w:rStyle w:val="a4"/>
          <w:rFonts w:cstheme="minorHAnsi"/>
          <w:sz w:val="24"/>
          <w:szCs w:val="24"/>
        </w:rPr>
      </w:pPr>
    </w:p>
    <w:p w:rsidR="00045BD0" w:rsidRPr="002F3182" w:rsidRDefault="00045BD0" w:rsidP="002F3182">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24"/>
          <w:szCs w:val="24"/>
        </w:rPr>
      </w:pPr>
      <w:r w:rsidRPr="002F3182">
        <w:rPr>
          <w:rFonts w:cstheme="minorHAnsi"/>
          <w:b/>
          <w:sz w:val="24"/>
          <w:szCs w:val="24"/>
        </w:rPr>
        <w:t xml:space="preserve">Η Γραμματεία του Τμήματος δέχεται διά ζώσης ΚΑΘΗΜΕΡΙΝΑ 10.00-13.00, ή με </w:t>
      </w:r>
      <w:r w:rsidR="00B61B8B" w:rsidRPr="003A2CCD">
        <w:rPr>
          <w:rFonts w:cstheme="minorHAnsi"/>
          <w:b/>
          <w:sz w:val="24"/>
          <w:szCs w:val="24"/>
          <w:lang w:val="en-US"/>
        </w:rPr>
        <w:t>e</w:t>
      </w:r>
      <w:r w:rsidRPr="003A2CCD">
        <w:rPr>
          <w:rFonts w:cstheme="minorHAnsi"/>
          <w:b/>
          <w:sz w:val="24"/>
          <w:szCs w:val="24"/>
          <w:lang w:val="en-US"/>
        </w:rPr>
        <w:t>m</w:t>
      </w:r>
      <w:r w:rsidRPr="002F3182">
        <w:rPr>
          <w:rFonts w:cstheme="minorHAnsi"/>
          <w:b/>
          <w:sz w:val="24"/>
          <w:szCs w:val="24"/>
          <w:lang w:val="en-US"/>
        </w:rPr>
        <w:t>ail</w:t>
      </w:r>
      <w:r w:rsidRPr="002F3182">
        <w:rPr>
          <w:rFonts w:cstheme="minorHAnsi"/>
          <w:b/>
          <w:sz w:val="24"/>
          <w:szCs w:val="24"/>
        </w:rPr>
        <w:t xml:space="preserve"> στο: </w:t>
      </w:r>
      <w:proofErr w:type="spellStart"/>
      <w:r w:rsidRPr="002F3182">
        <w:rPr>
          <w:rFonts w:cstheme="minorHAnsi"/>
          <w:b/>
          <w:sz w:val="24"/>
          <w:szCs w:val="24"/>
          <w:lang w:val="en-US"/>
        </w:rPr>
        <w:t>gramecon</w:t>
      </w:r>
      <w:proofErr w:type="spellEnd"/>
      <w:r w:rsidRPr="002F3182">
        <w:rPr>
          <w:rFonts w:cstheme="minorHAnsi"/>
          <w:b/>
          <w:sz w:val="24"/>
          <w:szCs w:val="24"/>
        </w:rPr>
        <w:t>@</w:t>
      </w:r>
      <w:proofErr w:type="spellStart"/>
      <w:r w:rsidRPr="002F3182">
        <w:rPr>
          <w:rFonts w:cstheme="minorHAnsi"/>
          <w:b/>
          <w:sz w:val="24"/>
          <w:szCs w:val="24"/>
          <w:lang w:val="en-US"/>
        </w:rPr>
        <w:t>uoi</w:t>
      </w:r>
      <w:proofErr w:type="spellEnd"/>
      <w:r w:rsidRPr="002F3182">
        <w:rPr>
          <w:rFonts w:cstheme="minorHAnsi"/>
          <w:b/>
          <w:sz w:val="24"/>
          <w:szCs w:val="24"/>
        </w:rPr>
        <w:t>.</w:t>
      </w:r>
      <w:r w:rsidRPr="002F3182">
        <w:rPr>
          <w:rFonts w:cstheme="minorHAnsi"/>
          <w:b/>
          <w:sz w:val="24"/>
          <w:szCs w:val="24"/>
          <w:lang w:val="en-US"/>
        </w:rPr>
        <w:t>gr</w:t>
      </w:r>
    </w:p>
    <w:p w:rsidR="00BA7C0F" w:rsidRDefault="00BA7C0F" w:rsidP="002F3182">
      <w:pPr>
        <w:spacing w:after="120" w:line="240" w:lineRule="auto"/>
        <w:jc w:val="center"/>
        <w:rPr>
          <w:rStyle w:val="a4"/>
          <w:rFonts w:cstheme="minorHAnsi"/>
          <w:sz w:val="24"/>
          <w:szCs w:val="24"/>
        </w:rPr>
      </w:pPr>
    </w:p>
    <w:p w:rsidR="00045BD0" w:rsidRDefault="00045BD0" w:rsidP="002F3182">
      <w:pPr>
        <w:spacing w:after="120" w:line="240" w:lineRule="auto"/>
        <w:jc w:val="center"/>
        <w:rPr>
          <w:rStyle w:val="a4"/>
          <w:rFonts w:cstheme="minorHAnsi"/>
          <w:sz w:val="24"/>
          <w:szCs w:val="24"/>
        </w:rPr>
      </w:pPr>
      <w:r w:rsidRPr="002F3182">
        <w:rPr>
          <w:rStyle w:val="a4"/>
          <w:rFonts w:cstheme="minorHAnsi"/>
          <w:sz w:val="24"/>
          <w:szCs w:val="24"/>
        </w:rPr>
        <w:t>ΠΛΗΡΟΦΟΡΙΕΣ ΠΡΩΤΟΕΤΩΝ</w:t>
      </w:r>
    </w:p>
    <w:p w:rsidR="008D47FB" w:rsidRDefault="00E6333E" w:rsidP="002F3182">
      <w:pPr>
        <w:pStyle w:val="Web"/>
        <w:numPr>
          <w:ilvl w:val="0"/>
          <w:numId w:val="1"/>
        </w:numPr>
        <w:spacing w:before="0" w:beforeAutospacing="0" w:after="120" w:afterAutospacing="0"/>
        <w:jc w:val="both"/>
        <w:rPr>
          <w:rFonts w:asciiTheme="minorHAnsi" w:hAnsiTheme="minorHAnsi" w:cstheme="minorHAnsi"/>
          <w:b/>
        </w:rPr>
      </w:pPr>
      <w:r w:rsidRPr="002F3182">
        <w:rPr>
          <w:rFonts w:asciiTheme="minorHAnsi" w:hAnsiTheme="minorHAnsi" w:cstheme="minorHAnsi"/>
          <w:b/>
        </w:rPr>
        <w:t>ΔΙΑΜΟΝΗ ΣΤΙΣ ΦΟΙΤΗΤΙΚΕΣ ΕΣΤΙΕΣ</w:t>
      </w:r>
    </w:p>
    <w:p w:rsidR="00340931" w:rsidRDefault="00340931" w:rsidP="00340931">
      <w:pPr>
        <w:pStyle w:val="Web"/>
        <w:spacing w:before="0" w:beforeAutospacing="0" w:after="120" w:afterAutospacing="0"/>
        <w:ind w:left="360"/>
        <w:jc w:val="both"/>
        <w:rPr>
          <w:rStyle w:val="a4"/>
          <w:b w:val="0"/>
        </w:rPr>
      </w:pPr>
      <w:r w:rsidRPr="00340931">
        <w:rPr>
          <w:rStyle w:val="a4"/>
          <w:b w:val="0"/>
        </w:rPr>
        <w:t xml:space="preserve">Για τους </w:t>
      </w:r>
      <w:proofErr w:type="spellStart"/>
      <w:r w:rsidRPr="00340931">
        <w:rPr>
          <w:rStyle w:val="a4"/>
          <w:b w:val="0"/>
        </w:rPr>
        <w:t>νεοεισαχθέντες</w:t>
      </w:r>
      <w:proofErr w:type="spellEnd"/>
      <w:r w:rsidRPr="00340931">
        <w:rPr>
          <w:rStyle w:val="a4"/>
          <w:b w:val="0"/>
        </w:rPr>
        <w:t xml:space="preserve"> πρωτοετείς φοιτητές θα ακολουθήσει νέα ανακοίνωση στο </w:t>
      </w:r>
      <w:hyperlink r:id="rId9" w:history="1">
        <w:r w:rsidRPr="00D435DE">
          <w:rPr>
            <w:rStyle w:val="-"/>
          </w:rPr>
          <w:t>https://stegasi.merimna.uoi.gr/</w:t>
        </w:r>
      </w:hyperlink>
      <w:r>
        <w:rPr>
          <w:rStyle w:val="a4"/>
          <w:b w:val="0"/>
        </w:rPr>
        <w:t>.</w:t>
      </w:r>
    </w:p>
    <w:p w:rsidR="008D47FB" w:rsidRPr="002F3182" w:rsidRDefault="008D47FB" w:rsidP="002F3182">
      <w:pPr>
        <w:pStyle w:val="Web"/>
        <w:spacing w:before="0" w:beforeAutospacing="0" w:after="120" w:afterAutospacing="0"/>
        <w:jc w:val="both"/>
        <w:rPr>
          <w:rStyle w:val="a4"/>
          <w:rFonts w:asciiTheme="minorHAnsi" w:hAnsiTheme="minorHAnsi" w:cstheme="minorHAnsi"/>
        </w:rPr>
      </w:pPr>
    </w:p>
    <w:p w:rsidR="008D47FB" w:rsidRPr="002F3182" w:rsidRDefault="008D47FB" w:rsidP="002F3182">
      <w:pPr>
        <w:pStyle w:val="Web"/>
        <w:numPr>
          <w:ilvl w:val="0"/>
          <w:numId w:val="1"/>
        </w:numPr>
        <w:spacing w:before="0" w:beforeAutospacing="0" w:after="120" w:afterAutospacing="0"/>
        <w:jc w:val="both"/>
        <w:rPr>
          <w:rStyle w:val="a4"/>
          <w:rFonts w:asciiTheme="minorHAnsi" w:hAnsiTheme="minorHAnsi" w:cstheme="minorHAnsi"/>
        </w:rPr>
      </w:pPr>
      <w:r w:rsidRPr="002F3182">
        <w:rPr>
          <w:rStyle w:val="a4"/>
          <w:rFonts w:asciiTheme="minorHAnsi" w:hAnsiTheme="minorHAnsi" w:cstheme="minorHAnsi"/>
        </w:rPr>
        <w:t>ΣΙΤΙΣΗ ΦΟΙΤΗΤΩΝ</w:t>
      </w:r>
    </w:p>
    <w:p w:rsidR="008D47FB" w:rsidRPr="002F3182" w:rsidRDefault="008D47FB" w:rsidP="002F3182">
      <w:pPr>
        <w:pStyle w:val="auto-style134"/>
        <w:spacing w:before="0" w:beforeAutospacing="0" w:after="120" w:afterAutospacing="0"/>
        <w:rPr>
          <w:rFonts w:asciiTheme="minorHAnsi" w:hAnsiTheme="minorHAnsi" w:cstheme="minorHAnsi"/>
          <w:color w:val="000000"/>
        </w:rPr>
      </w:pPr>
      <w:r w:rsidRPr="002F3182">
        <w:rPr>
          <w:rFonts w:asciiTheme="minorHAnsi" w:hAnsiTheme="minorHAnsi" w:cstheme="minorHAnsi"/>
          <w:color w:val="000000"/>
        </w:rPr>
        <w:t>Στο Πανεπιστήμιο Ιωαννίνων λειτουργεί λέσχη σίτισης φοιτητών/τριών.</w:t>
      </w:r>
    </w:p>
    <w:p w:rsidR="008D47FB" w:rsidRPr="002F3182" w:rsidRDefault="008D47FB" w:rsidP="002F3182">
      <w:pPr>
        <w:pStyle w:val="Web"/>
        <w:spacing w:before="0" w:beforeAutospacing="0" w:after="120" w:afterAutospacing="0"/>
        <w:jc w:val="both"/>
        <w:rPr>
          <w:rFonts w:asciiTheme="minorHAnsi" w:hAnsiTheme="minorHAnsi" w:cstheme="minorHAnsi"/>
          <w:color w:val="000000"/>
        </w:rPr>
      </w:pPr>
      <w:r w:rsidRPr="002F3182">
        <w:rPr>
          <w:rFonts w:asciiTheme="minorHAnsi" w:hAnsiTheme="minorHAnsi" w:cstheme="minorHAnsi"/>
          <w:color w:val="000000"/>
        </w:rPr>
        <w:t>Το Φοιτητικό Εστιατόριο βρίσκεται στην πανεπιστημιούπολη, στο ισόγειο του κτιρίου της Φοιτητικής Λέσχης. Το Εστιατόριο λειτουργεί το διάστημα από 1 Σεπτεμβρίου μέχρι 30 Ιουνίου, όλες τις ημέρες της εβδομάδας, με διακοπή 14 ημερών τα Χριστούγεννα και το Πάσχα, αντίστοιχα. Συνολικά λειτουργεί 275 ημέρες τον χρόνο με δυνατότητα σίτισης τουλάχιστον 4.000 φοιτητών την ημέρα. Το καθημερινό μενού, με βάση τη διακήρυξη και τις συμβατικές υποχρεώσεις του αναδόχου, περιλαμβάνει πρωινό, γεύμα και δείπνο.</w:t>
      </w:r>
    </w:p>
    <w:p w:rsidR="008D47FB" w:rsidRPr="002F3182" w:rsidRDefault="008D47FB" w:rsidP="002F3182">
      <w:pPr>
        <w:pStyle w:val="Web"/>
        <w:spacing w:before="0" w:beforeAutospacing="0" w:after="120" w:afterAutospacing="0"/>
        <w:jc w:val="both"/>
        <w:rPr>
          <w:rFonts w:asciiTheme="minorHAnsi" w:hAnsiTheme="minorHAnsi" w:cstheme="minorHAnsi"/>
        </w:rPr>
      </w:pPr>
      <w:r w:rsidRPr="002F3182">
        <w:rPr>
          <w:rStyle w:val="a4"/>
          <w:rFonts w:asciiTheme="minorHAnsi" w:hAnsiTheme="minorHAnsi" w:cstheme="minorHAnsi"/>
        </w:rPr>
        <w:t>Οι φοιτητές του Πανεπιστημίου Ιωαννίνων σιτίζονται δωρεάν με τη επίδειξη της Ακαδημαϊκής Ταυτότητας (ΠΑΣΟ) στη λέσχη.</w:t>
      </w:r>
    </w:p>
    <w:p w:rsidR="008D47FB" w:rsidRPr="002F3182" w:rsidRDefault="008D47FB" w:rsidP="002F3182">
      <w:pPr>
        <w:pStyle w:val="Web"/>
        <w:spacing w:before="0" w:beforeAutospacing="0" w:after="120" w:afterAutospacing="0"/>
        <w:jc w:val="both"/>
        <w:rPr>
          <w:rFonts w:asciiTheme="minorHAnsi" w:hAnsiTheme="minorHAnsi" w:cstheme="minorHAnsi"/>
          <w:b/>
          <w:bCs/>
          <w:color w:val="000000"/>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ΔΗΛΩΣΕΙΣ ΜΑΘΗΜΑΤΩΝ</w:t>
      </w:r>
    </w:p>
    <w:p w:rsidR="008D47FB" w:rsidRPr="00614D08" w:rsidRDefault="008D47FB" w:rsidP="002F3182">
      <w:pPr>
        <w:spacing w:after="120" w:line="240" w:lineRule="auto"/>
        <w:jc w:val="both"/>
        <w:rPr>
          <w:rFonts w:cstheme="minorHAnsi"/>
          <w:sz w:val="24"/>
          <w:szCs w:val="24"/>
        </w:rPr>
      </w:pPr>
      <w:r w:rsidRPr="002F3182">
        <w:rPr>
          <w:rFonts w:cstheme="minorHAnsi"/>
          <w:sz w:val="24"/>
          <w:szCs w:val="24"/>
        </w:rPr>
        <w:t>Οι δηλώσεις μαθημάτων είναι υποχρεωτικές για όλους τους φοιτητές. Δηλώσεις μαθημάτων γίνονται δύο φορές το χρόνο, στις αρχές των ακαδημαϊκών εξαμήνων (μετά την ολοκλήρωση της εξεταστικής του Σεπτεμβρίου και του Φεβρουαρίου</w:t>
      </w:r>
      <w:r w:rsidRPr="00614D08">
        <w:rPr>
          <w:rFonts w:cstheme="minorHAnsi"/>
          <w:sz w:val="24"/>
          <w:szCs w:val="24"/>
        </w:rPr>
        <w:t>).</w:t>
      </w:r>
      <w:r w:rsidR="002F3182" w:rsidRPr="00614D08">
        <w:rPr>
          <w:rFonts w:cstheme="minorHAnsi"/>
          <w:sz w:val="24"/>
          <w:szCs w:val="24"/>
        </w:rPr>
        <w:t xml:space="preserve"> Οι δηλώσεις των μαθημάτων πρέπει να ολοκληρώνονται εντός τριών (3) εβδομάδων από την έναρξη διδασκαλίας των μαθημάτων. </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Η Γραμματεία αναρτά στη σελίδα του Τμήματος, ανακοίνωση με οδηγίες για τις δηλώσεις και τις ημερομηνίες που το σύστημα είναι ανοιχτό για να κάνουν δήλωση οι φοιτητές, στην παρακάτω διεύθυνση:</w:t>
      </w:r>
    </w:p>
    <w:p w:rsidR="008D47FB" w:rsidRPr="002F3182" w:rsidRDefault="00042EF8" w:rsidP="002F3182">
      <w:pPr>
        <w:spacing w:after="120" w:line="240" w:lineRule="auto"/>
        <w:jc w:val="center"/>
        <w:rPr>
          <w:rFonts w:cstheme="minorHAnsi"/>
          <w:b/>
          <w:sz w:val="24"/>
          <w:szCs w:val="24"/>
        </w:rPr>
      </w:pPr>
      <w:hyperlink r:id="rId10" w:history="1">
        <w:r w:rsidR="008D47FB" w:rsidRPr="002F3182">
          <w:rPr>
            <w:rStyle w:val="-"/>
            <w:rFonts w:cstheme="minorHAnsi"/>
            <w:b/>
          </w:rPr>
          <w:t>https://classweb.uoi.gr</w:t>
        </w:r>
      </w:hyperlink>
    </w:p>
    <w:p w:rsidR="008D47FB" w:rsidRPr="002F3182" w:rsidRDefault="008D47FB" w:rsidP="002F3182">
      <w:pPr>
        <w:spacing w:after="120" w:line="240" w:lineRule="auto"/>
        <w:jc w:val="both"/>
        <w:rPr>
          <w:rFonts w:cstheme="minorHAnsi"/>
          <w:b/>
          <w:sz w:val="24"/>
          <w:szCs w:val="24"/>
        </w:rPr>
      </w:pPr>
      <w:r w:rsidRPr="002F3182">
        <w:rPr>
          <w:rFonts w:cstheme="minorHAnsi"/>
          <w:bCs/>
          <w:sz w:val="24"/>
          <w:szCs w:val="24"/>
        </w:rPr>
        <w:lastRenderedPageBreak/>
        <w:t>Στην παραπάνω διεύθυνση επίσης θα έχετε τη δυνατότητα ενημέρωσης για τους βαθμού σας, να αιτείστε για βεβαιώσεις, αναλυτικές βαθμολογίες κλπ.</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Μέσα από το περιβάλλον ηλεκτρονικής γραμματείας μπορεί ο φοιτητής:</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δει τους βαθμούς των μαθημάτων που έχει εξεταστεί</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υποβάλλει την δήλωση εγγραφής σε κάθε εξάμηνο</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υποβάλλει τη δήλωση μαθημάτων σε κάθε εξάμηνο</w:t>
      </w:r>
    </w:p>
    <w:p w:rsidR="008D47FB" w:rsidRPr="002F3182" w:rsidRDefault="008D47FB" w:rsidP="002F3182">
      <w:pPr>
        <w:numPr>
          <w:ilvl w:val="0"/>
          <w:numId w:val="4"/>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να δει το ιστορικό των δηλώσεων μαθημάτων</w:t>
      </w:r>
    </w:p>
    <w:p w:rsidR="008D47FB" w:rsidRPr="002F3182" w:rsidRDefault="008D47FB" w:rsidP="002F3182">
      <w:pPr>
        <w:spacing w:after="120" w:line="240" w:lineRule="auto"/>
        <w:ind w:left="720"/>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ΔΗΛΩΣΕΙΣ ΣΥΓΓΡΑΜΜΑΤΩΝ - </w:t>
      </w:r>
      <w:r w:rsidRPr="002F3182">
        <w:rPr>
          <w:rFonts w:cstheme="minorHAnsi"/>
          <w:b/>
          <w:sz w:val="24"/>
          <w:szCs w:val="24"/>
        </w:rPr>
        <w:t>«Εύδοξος»</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 xml:space="preserve">Το πρόγραμμα «Εύδοξος» αφορά στη διανομή Συγγραμμάτων. Όλοι οι φοιτητές σε κάθε εξάμηνο της φοίτησής τους είναι απαραίτητο να εισέλθουν στην υπηρεσία που αφορά στη Δήλωση Συγγραμμάτων για να μπορέσουν να παραλάβουν Συγγράμματα. Συγκεκριμένα, οι φοιτητές έχουν τη δυνατότητα σε κάθε εξάμηνο να εισέλθουν στο σύστημα του «Εύδοξος» </w:t>
      </w:r>
      <w:hyperlink r:id="rId11" w:history="1">
        <w:r w:rsidRPr="002F3182">
          <w:rPr>
            <w:rStyle w:val="-"/>
            <w:rFonts w:cstheme="minorHAnsi"/>
            <w:b/>
            <w:sz w:val="24"/>
            <w:szCs w:val="24"/>
          </w:rPr>
          <w:t>http://eudoxus.gr/</w:t>
        </w:r>
      </w:hyperlink>
      <w:r w:rsidRPr="002F3182">
        <w:rPr>
          <w:rFonts w:cstheme="minorHAnsi"/>
        </w:rPr>
        <w:t>,</w:t>
      </w:r>
      <w:r w:rsidRPr="002F3182">
        <w:rPr>
          <w:rFonts w:cstheme="minorHAnsi"/>
          <w:sz w:val="24"/>
          <w:szCs w:val="24"/>
        </w:rPr>
        <w:t xml:space="preserve"> να ενημερωθούν για τα Συγγράμματα που προτείνουν οι διδάσκοντες των μαθημάτων και να δηλώσουν τα Συγγράμματα που επιθυμούν. Επιπλέον, έχουν πρόσβαση σε πληροφορίες για τον τόπο παραλαβής των δηλωθέντων βιβλίων. </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Αφού ολοκληρώσουν τη Δήλωση Συγγραμμάτων παραλαμβάνουν στο e-mail και στο κινητό που καταχώρισαν έναν κωδικό PIN. Χρησιμοποιώντας τον κωδικό που έλαβε κάθε φοιτητής από το «Εύδοξος» έχει άμεσα τη δυνατότητα να παραλάβει τα Συγγράμματά του από το σημείο διανομής που έχει αναλάβει τη διαδικασία παράδοσης για το κάθε βιβλίο.</w:t>
      </w:r>
    </w:p>
    <w:p w:rsidR="008D47FB" w:rsidRPr="002F3182" w:rsidRDefault="008D47FB" w:rsidP="002F3182">
      <w:pPr>
        <w:spacing w:after="120" w:line="240" w:lineRule="auto"/>
        <w:jc w:val="both"/>
        <w:rPr>
          <w:rStyle w:val="a4"/>
          <w:rFonts w:cstheme="minorHAnsi"/>
          <w:b w:val="0"/>
          <w:bCs w:val="0"/>
          <w:sz w:val="24"/>
          <w:szCs w:val="24"/>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 xml:space="preserve">ΑΙΤΗΣΗ ΓΙΑ ΠΑΣΟ </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Σε κάθε φοιτητή δίνεται ειδικό Δελτίο Φοιτητικού Εισιτηρίου με διάρκεια ίση με τα έτη των προπτυχιακών σπουδών του Τμήματός του προσαυξανόμενη κατά δύο (2) χρόνια. Το ΔΦΕ ισχύει για όλο τον χρόνο (1 Σεπτεμβρίου – 31 Αυγούστου).</w:t>
      </w:r>
    </w:p>
    <w:p w:rsidR="008D47FB" w:rsidRPr="002F3182" w:rsidRDefault="008D47FB"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Σε περίπτωση απώλειάς του χορηγείται νέο, ένα μήνα μετά τη δήλωση της απώλειας, που πρέπει να γίνει στη Γραμματεία του Τμήματος.</w:t>
      </w:r>
    </w:p>
    <w:p w:rsidR="008D47FB" w:rsidRPr="002F3182" w:rsidRDefault="008D47FB" w:rsidP="003746A9">
      <w:pPr>
        <w:spacing w:after="120" w:line="240" w:lineRule="auto"/>
        <w:rPr>
          <w:rFonts w:eastAsia="Times New Roman" w:cstheme="minorHAnsi"/>
          <w:sz w:val="24"/>
          <w:szCs w:val="24"/>
          <w:lang w:eastAsia="el-GR"/>
        </w:rPr>
      </w:pPr>
      <w:r w:rsidRPr="002F3182">
        <w:rPr>
          <w:rFonts w:eastAsia="Times New Roman" w:cstheme="minorHAnsi"/>
          <w:sz w:val="24"/>
          <w:szCs w:val="24"/>
          <w:lang w:eastAsia="el-GR"/>
        </w:rPr>
        <w:t>Η έκπτωση που παρέχεται στους φοιτητές είναι (Υπ. Πράξη 99/22-08-90):</w:t>
      </w:r>
    </w:p>
    <w:p w:rsidR="008D47FB" w:rsidRPr="002F3182"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αστικές συγκοινωνίες της πόλης, όπου εδρεύει το Τμήμα, καθώς και στις αστικές συγκοινωνίες της υπόλοιπης χώρας 25%.</w:t>
      </w:r>
    </w:p>
    <w:p w:rsidR="008D47FB" w:rsidRPr="002F3182" w:rsidRDefault="008D47FB" w:rsidP="003746A9">
      <w:pPr>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οδικές υπεραστικές συγκοινωνίες που συνδέουν την έδρα του Τμήματος με τον τόπο μόνιμης κατοικίας και στις υπεραστικές συγκοινωνίες της υπόλοιπης χώρας 25%.</w:t>
      </w:r>
    </w:p>
    <w:p w:rsidR="008D47FB" w:rsidRPr="002F3182"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σιδηροδρομικές συγκοινωνίες όλης της χώρας 25%.</w:t>
      </w:r>
    </w:p>
    <w:p w:rsidR="008D47FB" w:rsidRDefault="008D47FB" w:rsidP="003746A9">
      <w:pPr>
        <w:pStyle w:val="a3"/>
        <w:numPr>
          <w:ilvl w:val="0"/>
          <w:numId w:val="9"/>
        </w:num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 Στις ομαδικές (τουλάχιστο 15 άτομα) μετακινήσεις με την Ολυμπιακή Αεροπορία στο εσωτερικό 25% επί του συνολικού ναύλου.</w:t>
      </w:r>
    </w:p>
    <w:p w:rsidR="006259BB" w:rsidRPr="006259BB" w:rsidRDefault="006259BB" w:rsidP="006259BB">
      <w:pPr>
        <w:spacing w:after="0" w:line="360" w:lineRule="auto"/>
        <w:ind w:left="360"/>
        <w:jc w:val="both"/>
        <w:rPr>
          <w:rFonts w:eastAsia="Times New Roman" w:cstheme="minorHAnsi"/>
          <w:b/>
          <w:sz w:val="24"/>
          <w:szCs w:val="24"/>
          <w:lang w:eastAsia="el-GR"/>
        </w:rPr>
      </w:pPr>
      <w:bookmarkStart w:id="0" w:name="_GoBack"/>
      <w:bookmarkEnd w:id="0"/>
      <w:r w:rsidRPr="006259BB">
        <w:rPr>
          <w:rFonts w:eastAsia="Times New Roman" w:cstheme="minorHAnsi"/>
          <w:b/>
          <w:sz w:val="24"/>
          <w:szCs w:val="24"/>
          <w:lang w:eastAsia="el-GR"/>
        </w:rPr>
        <w:t>Δεν δικαιούται Δελτίο Φοιτητικού Εισιτηρίου όσοι γράφτηκαν στο Τμήμα με κατάταξη ως πτυχιούχοι.</w:t>
      </w:r>
    </w:p>
    <w:p w:rsidR="008D47FB" w:rsidRPr="002F3182" w:rsidRDefault="008D47FB" w:rsidP="002F3182">
      <w:pPr>
        <w:spacing w:after="120" w:line="240" w:lineRule="auto"/>
        <w:jc w:val="both"/>
        <w:rPr>
          <w:rFonts w:cstheme="minorHAnsi"/>
        </w:rPr>
      </w:pPr>
      <w:r w:rsidRPr="002F3182">
        <w:rPr>
          <w:rFonts w:eastAsia="Times New Roman" w:cstheme="minorHAnsi"/>
          <w:sz w:val="24"/>
          <w:szCs w:val="24"/>
          <w:lang w:eastAsia="el-GR"/>
        </w:rPr>
        <w:lastRenderedPageBreak/>
        <w:t xml:space="preserve">Οι φοιτητές όταν ενεργοποιήσουν το λογαριασμό τους με τους κωδικούς που θα δημιουργήσουν (βλ. σελίδα 6) μπορούν να κάνουν αίτηση για </w:t>
      </w:r>
      <w:r w:rsidRPr="002F3182">
        <w:rPr>
          <w:rFonts w:eastAsia="Times New Roman" w:cstheme="minorHAnsi"/>
          <w:b/>
          <w:sz w:val="24"/>
          <w:szCs w:val="24"/>
          <w:lang w:eastAsia="el-GR"/>
        </w:rPr>
        <w:t>ΠΑΣΟ</w:t>
      </w:r>
      <w:r w:rsidRPr="002F3182">
        <w:rPr>
          <w:rFonts w:eastAsia="Times New Roman" w:cstheme="minorHAnsi"/>
          <w:sz w:val="24"/>
          <w:szCs w:val="24"/>
          <w:lang w:eastAsia="el-GR"/>
        </w:rPr>
        <w:t xml:space="preserve"> (Ακαδημαϊκή Ταυτότητα) στην παρακάτω διεύθυνση:</w:t>
      </w:r>
      <w:r w:rsidRPr="002F3182">
        <w:rPr>
          <w:rFonts w:eastAsia="Times New Roman" w:cstheme="minorHAnsi"/>
          <w:b/>
          <w:sz w:val="24"/>
          <w:szCs w:val="24"/>
          <w:lang w:eastAsia="el-GR"/>
        </w:rPr>
        <w:t xml:space="preserve"> </w:t>
      </w:r>
      <w:hyperlink r:id="rId12" w:history="1">
        <w:r w:rsidRPr="002F3182">
          <w:rPr>
            <w:rFonts w:eastAsia="Times New Roman" w:cstheme="minorHAnsi"/>
            <w:b/>
            <w:lang w:eastAsia="el-GR"/>
          </w:rPr>
          <w:t>http://academicid.minedu.gov.gr/</w:t>
        </w:r>
      </w:hyperlink>
      <w:r w:rsidRPr="002F3182">
        <w:rPr>
          <w:rFonts w:cstheme="minorHAnsi"/>
        </w:rPr>
        <w:t>.</w:t>
      </w:r>
    </w:p>
    <w:p w:rsidR="008D47FB" w:rsidRPr="002F3182" w:rsidRDefault="008D47FB" w:rsidP="002F3182">
      <w:pPr>
        <w:spacing w:after="120" w:line="240" w:lineRule="auto"/>
        <w:jc w:val="both"/>
        <w:rPr>
          <w:rFonts w:eastAsia="Times New Roman" w:cstheme="minorHAnsi"/>
          <w:sz w:val="24"/>
          <w:szCs w:val="24"/>
          <w:lang w:eastAsia="el-GR"/>
        </w:rPr>
      </w:pPr>
    </w:p>
    <w:p w:rsidR="008D47FB" w:rsidRPr="002F3182" w:rsidRDefault="008D47FB" w:rsidP="002F3182">
      <w:pPr>
        <w:pStyle w:val="a3"/>
        <w:numPr>
          <w:ilvl w:val="0"/>
          <w:numId w:val="1"/>
        </w:numPr>
        <w:spacing w:after="120" w:line="240" w:lineRule="auto"/>
        <w:jc w:val="both"/>
        <w:rPr>
          <w:rStyle w:val="a4"/>
          <w:rFonts w:cstheme="minorHAnsi"/>
          <w:bCs w:val="0"/>
          <w:sz w:val="24"/>
          <w:szCs w:val="24"/>
        </w:rPr>
      </w:pPr>
      <w:r w:rsidRPr="002F3182">
        <w:rPr>
          <w:rStyle w:val="a4"/>
          <w:rFonts w:cstheme="minorHAnsi"/>
          <w:sz w:val="24"/>
          <w:szCs w:val="24"/>
        </w:rPr>
        <w:t>ΒΕΒΑΙΩΣΗ ΣΠΟΥΔΩΝ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Βεβαίωση Σπουδών μπορείτε να πάρετε από τη Γραμματεία αλλά και να ζητήσετε και από το ΚΕΠ της περιοχής που διαμένετε. Με τη Βεβαίωση Σπουδών μπορείτε να εκδώσετε κάρτα δανεισμού βιβλίων στην Κεντρική Βιβλιοθήκη του Πανεπιστημίου Ιωαννίνων.</w:t>
      </w:r>
    </w:p>
    <w:p w:rsidR="008D47FB" w:rsidRPr="002F3182" w:rsidRDefault="008D47FB" w:rsidP="002F3182">
      <w:pPr>
        <w:pStyle w:val="auto-style134"/>
        <w:spacing w:before="0" w:beforeAutospacing="0" w:after="120" w:afterAutospacing="0"/>
        <w:jc w:val="both"/>
        <w:rPr>
          <w:rFonts w:asciiTheme="minorHAnsi" w:hAnsiTheme="minorHAnsi" w:cstheme="minorHAnsi"/>
        </w:rPr>
      </w:pPr>
      <w:r w:rsidRPr="002F3182">
        <w:rPr>
          <w:rFonts w:asciiTheme="minorHAnsi" w:eastAsiaTheme="minorHAnsi" w:hAnsiTheme="minorHAnsi" w:cstheme="minorHAnsi"/>
          <w:lang w:eastAsia="en-US"/>
        </w:rPr>
        <w:t>Στο Πανεπιστήμιο Ιωαννίνων λειτουργεί λέσχη σίτισης φοιτητών/τριών</w:t>
      </w:r>
      <w:r w:rsidR="002F3182" w:rsidRPr="002F3182">
        <w:rPr>
          <w:rFonts w:asciiTheme="minorHAnsi" w:eastAsiaTheme="minorHAnsi" w:hAnsiTheme="minorHAnsi" w:cstheme="minorHAnsi"/>
          <w:color w:val="0070C0"/>
          <w:lang w:eastAsia="en-US"/>
        </w:rPr>
        <w:t xml:space="preserve">. </w:t>
      </w:r>
      <w:r w:rsidR="002F3182" w:rsidRPr="00115115">
        <w:rPr>
          <w:rFonts w:asciiTheme="minorHAnsi" w:eastAsiaTheme="minorHAnsi" w:hAnsiTheme="minorHAnsi" w:cstheme="minorHAnsi"/>
          <w:lang w:eastAsia="en-US"/>
        </w:rPr>
        <w:t>Μέχρι</w:t>
      </w:r>
      <w:r w:rsidRPr="002F3182">
        <w:rPr>
          <w:rFonts w:asciiTheme="minorHAnsi" w:hAnsiTheme="minorHAnsi" w:cstheme="minorHAnsi"/>
        </w:rPr>
        <w:t xml:space="preserve"> να παραλάβετε το ΠΑΣΟ σας δικαιούστε σίτιση στο Φοιτητικό Εστιατόριο, με την επίδειξη της Βεβαίωσης Σπουδών.</w:t>
      </w:r>
    </w:p>
    <w:p w:rsidR="00AE703D" w:rsidRPr="002F3182" w:rsidRDefault="00AE703D" w:rsidP="002F3182">
      <w:pPr>
        <w:pStyle w:val="auto-style134"/>
        <w:spacing w:before="0" w:beforeAutospacing="0" w:after="120" w:afterAutospacing="0"/>
        <w:jc w:val="both"/>
        <w:rPr>
          <w:rFonts w:asciiTheme="minorHAnsi" w:hAnsiTheme="minorHAnsi" w:cstheme="minorHAnsi"/>
        </w:rPr>
      </w:pPr>
    </w:p>
    <w:p w:rsidR="00431B2C" w:rsidRPr="002F3182" w:rsidRDefault="00431B2C" w:rsidP="002F3182">
      <w:pPr>
        <w:pStyle w:val="a3"/>
        <w:numPr>
          <w:ilvl w:val="0"/>
          <w:numId w:val="1"/>
        </w:numPr>
        <w:spacing w:after="120" w:line="240" w:lineRule="auto"/>
        <w:jc w:val="both"/>
        <w:rPr>
          <w:rStyle w:val="a4"/>
          <w:rFonts w:cstheme="minorHAnsi"/>
          <w:sz w:val="24"/>
          <w:szCs w:val="24"/>
        </w:rPr>
      </w:pPr>
      <w:r w:rsidRPr="002F3182">
        <w:rPr>
          <w:rStyle w:val="a4"/>
          <w:rFonts w:cstheme="minorHAnsi"/>
          <w:sz w:val="24"/>
          <w:szCs w:val="24"/>
        </w:rPr>
        <w:t>ΑΝΑΣΤΟΛΗ ΣΠΟΥΔΩΝ</w:t>
      </w:r>
    </w:p>
    <w:p w:rsidR="00AE703D" w:rsidRPr="002F3182" w:rsidRDefault="00431B2C"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Όσοι </w:t>
      </w:r>
      <w:r w:rsidR="003746A9" w:rsidRPr="00614D08">
        <w:rPr>
          <w:rFonts w:eastAsia="Times New Roman" w:cstheme="minorHAnsi"/>
          <w:sz w:val="24"/>
          <w:szCs w:val="24"/>
          <w:lang w:eastAsia="el-GR"/>
        </w:rPr>
        <w:t>φ</w:t>
      </w:r>
      <w:r w:rsidRPr="00614D08">
        <w:rPr>
          <w:rFonts w:eastAsia="Times New Roman" w:cstheme="minorHAnsi"/>
          <w:sz w:val="24"/>
          <w:szCs w:val="24"/>
          <w:lang w:eastAsia="el-GR"/>
        </w:rPr>
        <w:t>οιτητές</w:t>
      </w:r>
      <w:r w:rsidRPr="002F3182">
        <w:rPr>
          <w:rFonts w:eastAsia="Times New Roman" w:cstheme="minorHAnsi"/>
          <w:sz w:val="24"/>
          <w:szCs w:val="24"/>
          <w:lang w:eastAsia="el-GR"/>
        </w:rPr>
        <w:t xml:space="preserve"> επιθυμούν να δηλώσουν διακοπή σπουδών οφείλουν να υποβάλλουν (αυτοπροσώ</w:t>
      </w:r>
      <w:r w:rsidR="00AE703D" w:rsidRPr="002F3182">
        <w:rPr>
          <w:rFonts w:eastAsia="Times New Roman" w:cstheme="minorHAnsi"/>
          <w:sz w:val="24"/>
          <w:szCs w:val="24"/>
          <w:lang w:eastAsia="el-GR"/>
        </w:rPr>
        <w:t>πως, με εξουσιοδοτημένο πρόσωπο, ταχυδρομικά ή</w:t>
      </w:r>
      <w:r w:rsidRPr="002F3182">
        <w:rPr>
          <w:rFonts w:eastAsia="Times New Roman" w:cstheme="minorHAnsi"/>
          <w:sz w:val="24"/>
          <w:szCs w:val="24"/>
          <w:lang w:eastAsia="el-GR"/>
        </w:rPr>
        <w:t xml:space="preserve"> μέσω ΚΕΠ) αίτηση διακοπής φοίτησης στη Γραμματεία του Τμήματος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w:t>
      </w:r>
      <w:r w:rsidR="00AE703D" w:rsidRPr="002F3182">
        <w:rPr>
          <w:rFonts w:eastAsia="Times New Roman" w:cstheme="minorHAnsi"/>
          <w:sz w:val="24"/>
          <w:szCs w:val="24"/>
          <w:lang w:eastAsia="el-GR"/>
        </w:rPr>
        <w:t>(</w:t>
      </w:r>
      <w:r w:rsidRPr="002F3182">
        <w:rPr>
          <w:rFonts w:eastAsia="Times New Roman" w:cstheme="minorHAnsi"/>
          <w:sz w:val="24"/>
          <w:szCs w:val="24"/>
          <w:lang w:eastAsia="el-GR"/>
        </w:rPr>
        <w:t xml:space="preserve">οκτώ -8- εξάμηνα). </w:t>
      </w:r>
    </w:p>
    <w:p w:rsidR="00AE703D" w:rsidRPr="002F3182" w:rsidRDefault="00431B2C"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 xml:space="preserve">Σημειώνεται ότι, οι φοιτητές/τριες που διακόπτουν κατά τα ανωτέρω τις σπουδές τους, χάνουν την φοιτητική ιδιότητα </w:t>
      </w:r>
      <w:r w:rsidRPr="002F3182">
        <w:rPr>
          <w:rFonts w:eastAsia="Times New Roman" w:cstheme="minorHAnsi"/>
          <w:b/>
          <w:sz w:val="24"/>
          <w:szCs w:val="24"/>
          <w:lang w:eastAsia="el-GR"/>
        </w:rPr>
        <w:t>καθ΄ όλο το χρονικό διάστημα της διακοπής</w:t>
      </w:r>
      <w:r w:rsidRPr="002F3182">
        <w:rPr>
          <w:rFonts w:eastAsia="Times New Roman" w:cstheme="minorHAnsi"/>
          <w:sz w:val="24"/>
          <w:szCs w:val="24"/>
          <w:lang w:eastAsia="el-GR"/>
        </w:rPr>
        <w:t xml:space="preserve">. Μετά τη λήξη της, επανέρχονται στο Τμήμα, με τα δικαιώματα και τις υποχρεώσεις που κατείχαν. O/Η πρωτοετής φοιτητής/τρια υποβάλλει αίτηση διακοπής φοίτησης εφόσον έχει ολοκληρωθεί η διαδικασία αρχικής εγγραφής. Δεν έχει δικαίωμα υποβολής αίτησης διακοπής φοίτησης, εάν έχει ήδη λάβει βεβαίωση σπουδών για </w:t>
      </w:r>
      <w:r w:rsidRPr="00115115">
        <w:rPr>
          <w:rFonts w:eastAsia="Times New Roman" w:cstheme="minorHAnsi"/>
          <w:sz w:val="24"/>
          <w:szCs w:val="24"/>
          <w:lang w:eastAsia="el-GR"/>
        </w:rPr>
        <w:t>το Α</w:t>
      </w:r>
      <w:r w:rsidR="002F3182" w:rsidRPr="00115115">
        <w:rPr>
          <w:rFonts w:eastAsia="Times New Roman" w:cstheme="minorHAnsi"/>
          <w:sz w:val="24"/>
          <w:szCs w:val="24"/>
          <w:lang w:eastAsia="el-GR"/>
        </w:rPr>
        <w:t>΄</w:t>
      </w:r>
      <w:r w:rsidRPr="002F3182">
        <w:rPr>
          <w:rFonts w:eastAsia="Times New Roman" w:cstheme="minorHAnsi"/>
          <w:sz w:val="24"/>
          <w:szCs w:val="24"/>
          <w:lang w:eastAsia="el-GR"/>
        </w:rPr>
        <w:t xml:space="preserve"> εξάμηνο</w:t>
      </w:r>
      <w:r w:rsidR="00AE703D" w:rsidRPr="002F3182">
        <w:rPr>
          <w:rFonts w:eastAsia="Times New Roman" w:cstheme="minorHAnsi"/>
          <w:sz w:val="24"/>
          <w:szCs w:val="24"/>
          <w:lang w:eastAsia="el-GR"/>
        </w:rPr>
        <w:t xml:space="preserve"> ή το τρέχον εξάμηνο</w:t>
      </w:r>
      <w:r w:rsidRPr="002F3182">
        <w:rPr>
          <w:rFonts w:eastAsia="Times New Roman" w:cstheme="minorHAnsi"/>
          <w:sz w:val="24"/>
          <w:szCs w:val="24"/>
          <w:lang w:eastAsia="el-GR"/>
        </w:rPr>
        <w:t xml:space="preserve">. Η αίτηση </w:t>
      </w:r>
      <w:r w:rsidRPr="002F3182">
        <w:rPr>
          <w:rFonts w:eastAsia="Times New Roman" w:cstheme="minorHAnsi"/>
          <w:b/>
          <w:sz w:val="24"/>
          <w:szCs w:val="24"/>
          <w:lang w:eastAsia="el-GR"/>
        </w:rPr>
        <w:t>περιλαμβάνει</w:t>
      </w:r>
      <w:r w:rsidRPr="002F3182">
        <w:rPr>
          <w:rFonts w:eastAsia="Times New Roman" w:cstheme="minorHAnsi"/>
          <w:sz w:val="24"/>
          <w:szCs w:val="24"/>
          <w:lang w:eastAsia="el-GR"/>
        </w:rPr>
        <w:t xml:space="preserve"> το αιτούμενο χρονικό διάστημα αναστολής και είναι προαιρετική η αναφορά των λόγων σε αυτή. Για την έγκριση της διακοπής φοίτησης είναι απαραίτητο ο ενδιαφερόμενος/η φοιτητή/τρια να καταθέ</w:t>
      </w:r>
      <w:r w:rsidR="00AE703D" w:rsidRPr="002F3182">
        <w:rPr>
          <w:rFonts w:eastAsia="Times New Roman" w:cstheme="minorHAnsi"/>
          <w:sz w:val="24"/>
          <w:szCs w:val="24"/>
          <w:lang w:eastAsia="el-GR"/>
        </w:rPr>
        <w:t>σει στη γραμματεία του Τμήματος την Ακαδημαϊκή Ταυτότητα (πάσο).</w:t>
      </w:r>
    </w:p>
    <w:p w:rsidR="00B61B8B" w:rsidRDefault="00B61B8B" w:rsidP="002F3182">
      <w:pPr>
        <w:spacing w:after="120" w:line="240" w:lineRule="auto"/>
        <w:jc w:val="both"/>
        <w:rPr>
          <w:rFonts w:eastAsia="Times New Roman" w:cstheme="minorHAnsi"/>
          <w:sz w:val="24"/>
          <w:szCs w:val="24"/>
          <w:lang w:eastAsia="el-GR"/>
        </w:rPr>
      </w:pPr>
    </w:p>
    <w:p w:rsidR="008D47FB" w:rsidRPr="002F3182" w:rsidRDefault="00AE703D" w:rsidP="002F3182">
      <w:pPr>
        <w:spacing w:after="120" w:line="240" w:lineRule="auto"/>
        <w:jc w:val="both"/>
        <w:rPr>
          <w:rStyle w:val="a4"/>
          <w:rFonts w:cstheme="minorHAnsi"/>
          <w:b w:val="0"/>
          <w:bCs w:val="0"/>
          <w:sz w:val="24"/>
          <w:szCs w:val="24"/>
        </w:rPr>
      </w:pPr>
      <w:r w:rsidRPr="002F3182">
        <w:rPr>
          <w:rFonts w:eastAsia="Times New Roman" w:cstheme="minorHAnsi"/>
          <w:sz w:val="24"/>
          <w:szCs w:val="24"/>
          <w:lang w:eastAsia="el-GR"/>
        </w:rPr>
        <w:br/>
      </w:r>
      <w:r w:rsidR="00401A71" w:rsidRPr="002F3182">
        <w:rPr>
          <w:rStyle w:val="a4"/>
          <w:rFonts w:cstheme="minorHAnsi"/>
          <w:sz w:val="24"/>
          <w:szCs w:val="24"/>
        </w:rPr>
        <w:t xml:space="preserve">8. </w:t>
      </w:r>
      <w:r w:rsidR="008D47FB" w:rsidRPr="002F3182">
        <w:rPr>
          <w:rStyle w:val="a4"/>
          <w:rFonts w:cstheme="minorHAnsi"/>
          <w:sz w:val="24"/>
          <w:szCs w:val="24"/>
        </w:rPr>
        <w:t>ΜΕΤΕΓΓΡΑΦΕΣ ΦΟΙΤΗΤΩΝ</w:t>
      </w:r>
    </w:p>
    <w:p w:rsidR="008D47FB" w:rsidRPr="002F3182" w:rsidRDefault="008D47FB" w:rsidP="002F3182">
      <w:pPr>
        <w:spacing w:after="120" w:line="240" w:lineRule="auto"/>
        <w:jc w:val="both"/>
        <w:rPr>
          <w:rFonts w:cstheme="minorHAnsi"/>
          <w:sz w:val="24"/>
          <w:szCs w:val="24"/>
        </w:rPr>
      </w:pPr>
      <w:r w:rsidRPr="002F3182">
        <w:rPr>
          <w:rFonts w:cstheme="minorHAnsi"/>
          <w:sz w:val="24"/>
          <w:szCs w:val="24"/>
        </w:rPr>
        <w:t>Οι πρωτοετείς φοιτητές που επιθυμούν να πάρουν μετεγγραφή θα πρέπει πρώτα να ολοκληρώσουν την εγγραφή τους στο Τμήμα/Σχολή που έχουν περάσει και έπειτα να περιμένουν την εγκύκλιο του Υπουργείου Παιδείας που θα καθορίζει τις ημερομηνίες κατάθεσης των αιτήσεων και των δικαιολογητικών που απαιτούνται για τις μετεγγραφές.</w:t>
      </w:r>
    </w:p>
    <w:p w:rsidR="008D47FB" w:rsidRPr="002F3182" w:rsidRDefault="008D47FB" w:rsidP="002F3182">
      <w:pPr>
        <w:spacing w:after="120" w:line="240" w:lineRule="auto"/>
        <w:jc w:val="both"/>
        <w:rPr>
          <w:rFonts w:cstheme="minorHAnsi"/>
          <w:sz w:val="24"/>
          <w:szCs w:val="24"/>
        </w:rPr>
      </w:pPr>
      <w:r w:rsidRPr="002F3182">
        <w:rPr>
          <w:rFonts w:cstheme="minorHAnsi"/>
          <w:b/>
          <w:sz w:val="24"/>
          <w:szCs w:val="24"/>
        </w:rPr>
        <w:t>Υποβολή Αιτήσεων</w:t>
      </w:r>
      <w:r w:rsidRPr="002F3182">
        <w:rPr>
          <w:rFonts w:cstheme="minorHAnsi"/>
          <w:sz w:val="24"/>
          <w:szCs w:val="24"/>
        </w:rPr>
        <w:t xml:space="preserve">: Οι ηλεκτρονικές αιτήσεις για αίτημα μετεγγραφής υποβάλλονται μέσω της ιστοσελίδας </w:t>
      </w:r>
      <w:r w:rsidRPr="002F3182">
        <w:rPr>
          <w:rFonts w:cstheme="minorHAnsi"/>
          <w:b/>
          <w:sz w:val="24"/>
          <w:szCs w:val="24"/>
        </w:rPr>
        <w:t>transfer.it.minedu.gov.gr</w:t>
      </w:r>
      <w:r w:rsidRPr="002F3182">
        <w:rPr>
          <w:rFonts w:cstheme="minorHAnsi"/>
          <w:sz w:val="24"/>
          <w:szCs w:val="24"/>
        </w:rPr>
        <w:t xml:space="preserve"> στις ημερομηνίες που θα καθοριστούν με εγκύκλιο του Υπουργείου Παιδείας. </w:t>
      </w:r>
    </w:p>
    <w:p w:rsidR="008D47FB" w:rsidRPr="002F3182" w:rsidRDefault="008D47FB" w:rsidP="002F3182">
      <w:pPr>
        <w:spacing w:after="120" w:line="240" w:lineRule="auto"/>
        <w:jc w:val="both"/>
        <w:rPr>
          <w:rFonts w:cstheme="minorHAnsi"/>
          <w:b/>
          <w:sz w:val="24"/>
          <w:szCs w:val="24"/>
        </w:rPr>
      </w:pPr>
      <w:r w:rsidRPr="002F3182">
        <w:rPr>
          <w:rFonts w:cstheme="minorHAnsi"/>
          <w:b/>
          <w:sz w:val="24"/>
          <w:szCs w:val="24"/>
        </w:rPr>
        <w:lastRenderedPageBreak/>
        <w:t>Αντιστοιχίες Τμημάτων ΟΙΚΟΝΟΜΙΚΩΝ ΕΠΙΣΤΗΜΩΝ</w:t>
      </w:r>
      <w:r w:rsidR="00431B2C" w:rsidRPr="002F3182">
        <w:rPr>
          <w:rFonts w:cstheme="minorHAnsi"/>
          <w:b/>
          <w:sz w:val="24"/>
          <w:szCs w:val="24"/>
        </w:rPr>
        <w:t xml:space="preserve"> σύμφωνα με το ΦΕΚ Β’ 2549/τ.Β’/25.06.2020</w:t>
      </w:r>
      <w:r w:rsidRPr="002F3182">
        <w:rPr>
          <w:rFonts w:cstheme="minorHAnsi"/>
          <w:b/>
          <w:sz w:val="24"/>
          <w:szCs w:val="24"/>
        </w:rPr>
        <w:t>:</w:t>
      </w:r>
    </w:p>
    <w:p w:rsidR="00431B2C" w:rsidRPr="002F3182" w:rsidRDefault="00431B2C" w:rsidP="002F3182">
      <w:pPr>
        <w:spacing w:after="120" w:line="240" w:lineRule="auto"/>
        <w:jc w:val="both"/>
        <w:rPr>
          <w:rFonts w:cstheme="minorHAnsi"/>
          <w:b/>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
        <w:gridCol w:w="2913"/>
        <w:gridCol w:w="4069"/>
        <w:gridCol w:w="1213"/>
      </w:tblGrid>
      <w:tr w:rsidR="00565D1B" w:rsidRPr="00B61B8B" w:rsidTr="00877468">
        <w:trPr>
          <w:tblCellSpacing w:w="15" w:type="dxa"/>
          <w:jc w:val="center"/>
        </w:trPr>
        <w:tc>
          <w:tcPr>
            <w:tcW w:w="0" w:type="auto"/>
            <w:vMerge w:val="restart"/>
            <w:vAlign w:val="center"/>
            <w:hideMark/>
          </w:tcPr>
          <w:p w:rsidR="00565D1B" w:rsidRPr="00B61B8B" w:rsidRDefault="00565D1B" w:rsidP="002F3182">
            <w:pPr>
              <w:spacing w:after="120" w:line="240" w:lineRule="auto"/>
              <w:jc w:val="both"/>
              <w:rPr>
                <w:rFonts w:cstheme="minorHAnsi"/>
              </w:rPr>
            </w:pPr>
          </w:p>
        </w:tc>
        <w:tc>
          <w:tcPr>
            <w:tcW w:w="2901" w:type="dxa"/>
            <w:vAlign w:val="center"/>
            <w:hideMark/>
          </w:tcPr>
          <w:p w:rsidR="00565D1B" w:rsidRPr="00B61B8B" w:rsidRDefault="00565D1B" w:rsidP="002F3182">
            <w:pPr>
              <w:spacing w:after="120" w:line="240" w:lineRule="auto"/>
              <w:jc w:val="both"/>
              <w:rPr>
                <w:rFonts w:cstheme="minorHAnsi"/>
              </w:rPr>
            </w:pPr>
            <w:r w:rsidRPr="00B61B8B">
              <w:rPr>
                <w:rFonts w:cstheme="minorHAnsi"/>
              </w:rPr>
              <w:t>ΟΙΚΟΝΟΜΙΚΗΣ  ΕΠΙΣΤΗΜΗΣ</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ΟΙΚΟΝΟΜΙΚΟ ΠΑΝΕΠΙΣΤΗΜΙΟ ΑΘΗΝΩΝ</w:t>
            </w:r>
          </w:p>
        </w:tc>
        <w:tc>
          <w:tcPr>
            <w:tcW w:w="0" w:type="auto"/>
            <w:vAlign w:val="center"/>
            <w:hideMark/>
          </w:tcPr>
          <w:p w:rsidR="00565D1B" w:rsidRPr="00B61B8B" w:rsidRDefault="00565D1B" w:rsidP="002F3182">
            <w:pPr>
              <w:spacing w:after="120" w:line="240" w:lineRule="auto"/>
              <w:jc w:val="both"/>
              <w:rPr>
                <w:rFonts w:cstheme="minorHAnsi"/>
              </w:rPr>
            </w:pPr>
            <w:r w:rsidRPr="00B61B8B">
              <w:rPr>
                <w:rFonts w:cstheme="minorHAnsi"/>
              </w:rPr>
              <w:t>ΑΘΗΝΑ</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jc w:val="both"/>
              <w:rPr>
                <w:rFonts w:cstheme="minorHAnsi"/>
                <w:sz w:val="24"/>
                <w:szCs w:val="24"/>
              </w:rPr>
            </w:pPr>
          </w:p>
        </w:tc>
        <w:tc>
          <w:tcPr>
            <w:tcW w:w="2901" w:type="dxa"/>
            <w:vAlign w:val="center"/>
            <w:hideMark/>
          </w:tcPr>
          <w:p w:rsidR="00565D1B" w:rsidRPr="00B61B8B" w:rsidRDefault="00565D1B" w:rsidP="002F3182">
            <w:pPr>
              <w:spacing w:after="120" w:line="240" w:lineRule="auto"/>
              <w:jc w:val="both"/>
              <w:rPr>
                <w:rFonts w:cstheme="minorHAnsi"/>
              </w:rPr>
            </w:pPr>
            <w:r w:rsidRPr="00B61B8B">
              <w:rPr>
                <w:rFonts w:cstheme="minorHAnsi"/>
              </w:rPr>
              <w:t>ΟΙΚΟΝΟΜΙΚΗΣ  ΕΠΙΣΤΗΜΗΣ</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ΠΕΙΡΑΙΑ</w:t>
            </w:r>
          </w:p>
        </w:tc>
        <w:tc>
          <w:tcPr>
            <w:tcW w:w="0" w:type="auto"/>
            <w:vAlign w:val="center"/>
            <w:hideMark/>
          </w:tcPr>
          <w:p w:rsidR="00565D1B" w:rsidRPr="00B61B8B" w:rsidRDefault="00565D1B" w:rsidP="002F3182">
            <w:pPr>
              <w:spacing w:after="120" w:line="240" w:lineRule="auto"/>
              <w:jc w:val="both"/>
              <w:rPr>
                <w:rFonts w:cstheme="minorHAnsi"/>
              </w:rPr>
            </w:pPr>
            <w:r w:rsidRPr="00B61B8B">
              <w:rPr>
                <w:rFonts w:cstheme="minorHAnsi"/>
              </w:rPr>
              <w:t>ΠΕΙΡΑΙΑΣ</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ΙΩΑΝΝΙΝΩΝ</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ΙΩΑΝΝΙΝΑ</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ΚΡΗΤΗΣ</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ΡΕΘΥΜΝΟ</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ΜΑΚΕΔΟΝΙΑΣ</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ΘΕΣ/ΝΙΚΗ</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ΠΑΤΡΩΝ</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ΠΑΤΡΑ</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Α.Π.Θ.</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ΘΕΣ/ΝΙΚΗ</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ΔΗΜΟΚΡΙΤΕΙΟ ΠΑΝ. ΘΡΑΚΗΣ</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ΚΟΜΟΤΗΝΗ</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Ε.Κ.Π.Α.</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ΑΘΗΝΑ</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ΘΕΣΣΑΛΙΑΣ</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ΒΟΛΟΣ</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ΟΙΚΟΝΟΜΙΚΩΝ ΕΠΙΣΤΗΜΩΝ</w:t>
            </w:r>
          </w:p>
        </w:tc>
        <w:tc>
          <w:tcPr>
            <w:tcW w:w="4141" w:type="dxa"/>
            <w:vAlign w:val="center"/>
            <w:hideMark/>
          </w:tcPr>
          <w:p w:rsidR="00565D1B" w:rsidRPr="00B61B8B" w:rsidRDefault="00565D1B" w:rsidP="002F3182">
            <w:pPr>
              <w:spacing w:after="120" w:line="240" w:lineRule="auto"/>
              <w:jc w:val="center"/>
              <w:rPr>
                <w:rFonts w:cstheme="minorHAnsi"/>
              </w:rPr>
            </w:pPr>
            <w:r w:rsidRPr="00B61B8B">
              <w:rPr>
                <w:rFonts w:cstheme="minorHAnsi"/>
              </w:rPr>
              <w:t>ΠΑΝΕΠΙΣΤΗΜΙΟ ΠΕΛΟΠΟΝΝΗΣΟΥ</w:t>
            </w: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ΤΡΙΠΟΛΗ</w:t>
            </w:r>
          </w:p>
        </w:tc>
      </w:tr>
      <w:tr w:rsidR="00565D1B" w:rsidRPr="00B61B8B" w:rsidTr="00877468">
        <w:trPr>
          <w:tblCellSpacing w:w="15" w:type="dxa"/>
          <w:jc w:val="center"/>
        </w:trPr>
        <w:tc>
          <w:tcPr>
            <w:tcW w:w="0" w:type="auto"/>
            <w:vMerge/>
            <w:vAlign w:val="center"/>
            <w:hideMark/>
          </w:tcPr>
          <w:p w:rsidR="00565D1B" w:rsidRPr="00B61B8B" w:rsidRDefault="00565D1B" w:rsidP="002F3182">
            <w:pPr>
              <w:spacing w:after="120" w:line="240" w:lineRule="auto"/>
              <w:rPr>
                <w:rFonts w:cstheme="minorHAnsi"/>
                <w:sz w:val="24"/>
                <w:szCs w:val="24"/>
              </w:rPr>
            </w:pPr>
          </w:p>
        </w:tc>
        <w:tc>
          <w:tcPr>
            <w:tcW w:w="2901" w:type="dxa"/>
            <w:vAlign w:val="center"/>
            <w:hideMark/>
          </w:tcPr>
          <w:p w:rsidR="00565D1B" w:rsidRPr="00B61B8B" w:rsidRDefault="00565D1B" w:rsidP="002F3182">
            <w:pPr>
              <w:spacing w:after="120" w:line="240" w:lineRule="auto"/>
              <w:rPr>
                <w:rFonts w:cstheme="minorHAnsi"/>
              </w:rPr>
            </w:pPr>
            <w:r w:rsidRPr="00B61B8B">
              <w:rPr>
                <w:rFonts w:cstheme="minorHAnsi"/>
              </w:rPr>
              <w:t>ΔΙΕΘΝΩΝ ΚΑΙ ΕΥΡΩΠΑΪΚΩΝ ΟΙΚΟΝΟΜΙΚΩΝ ΣΠΟΥΔΩΝ</w:t>
            </w:r>
          </w:p>
        </w:tc>
        <w:tc>
          <w:tcPr>
            <w:tcW w:w="4141"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8"/>
              <w:gridCol w:w="81"/>
            </w:tblGrid>
            <w:tr w:rsidR="00565D1B" w:rsidRPr="00B61B8B" w:rsidTr="00565D1B">
              <w:trPr>
                <w:tblCellSpacing w:w="15" w:type="dxa"/>
              </w:trPr>
              <w:tc>
                <w:tcPr>
                  <w:tcW w:w="0" w:type="auto"/>
                  <w:vAlign w:val="center"/>
                  <w:hideMark/>
                </w:tcPr>
                <w:p w:rsidR="00565D1B" w:rsidRPr="00B61B8B" w:rsidRDefault="00565D1B" w:rsidP="002F3182">
                  <w:pPr>
                    <w:spacing w:after="120" w:line="240" w:lineRule="auto"/>
                    <w:jc w:val="center"/>
                    <w:rPr>
                      <w:rFonts w:cstheme="minorHAnsi"/>
                    </w:rPr>
                  </w:pPr>
                  <w:r w:rsidRPr="00B61B8B">
                    <w:rPr>
                      <w:rFonts w:cstheme="minorHAnsi"/>
                    </w:rPr>
                    <w:t>ΟΙΚΟΝΟΜΙΚΟ ΠΑΝΕΠΙΣΤΗΜΙΟ ΑΘΗΝΩΝ</w:t>
                  </w:r>
                </w:p>
              </w:tc>
              <w:tc>
                <w:tcPr>
                  <w:tcW w:w="0" w:type="auto"/>
                  <w:vAlign w:val="center"/>
                  <w:hideMark/>
                </w:tcPr>
                <w:p w:rsidR="00565D1B" w:rsidRPr="00B61B8B" w:rsidRDefault="00565D1B" w:rsidP="002F3182">
                  <w:pPr>
                    <w:spacing w:after="120" w:line="240" w:lineRule="auto"/>
                    <w:jc w:val="center"/>
                    <w:rPr>
                      <w:rFonts w:cstheme="minorHAnsi"/>
                    </w:rPr>
                  </w:pPr>
                </w:p>
              </w:tc>
            </w:tr>
          </w:tbl>
          <w:p w:rsidR="00565D1B" w:rsidRPr="00B61B8B" w:rsidRDefault="00565D1B" w:rsidP="002F3182">
            <w:pPr>
              <w:spacing w:after="120" w:line="240" w:lineRule="auto"/>
              <w:jc w:val="center"/>
              <w:rPr>
                <w:rFonts w:cstheme="minorHAnsi"/>
              </w:rPr>
            </w:pPr>
          </w:p>
        </w:tc>
        <w:tc>
          <w:tcPr>
            <w:tcW w:w="0" w:type="auto"/>
            <w:vAlign w:val="center"/>
            <w:hideMark/>
          </w:tcPr>
          <w:p w:rsidR="00565D1B" w:rsidRPr="00B61B8B" w:rsidRDefault="00565D1B" w:rsidP="002F3182">
            <w:pPr>
              <w:spacing w:after="120" w:line="240" w:lineRule="auto"/>
              <w:rPr>
                <w:rFonts w:cstheme="minorHAnsi"/>
              </w:rPr>
            </w:pPr>
            <w:r w:rsidRPr="00B61B8B">
              <w:rPr>
                <w:rFonts w:cstheme="minorHAnsi"/>
              </w:rPr>
              <w:t>ΑΘΗΝΑ</w:t>
            </w:r>
          </w:p>
        </w:tc>
      </w:tr>
    </w:tbl>
    <w:p w:rsidR="00431B2C" w:rsidRPr="002F3182" w:rsidRDefault="00431B2C" w:rsidP="002F3182">
      <w:pPr>
        <w:pStyle w:val="2"/>
        <w:spacing w:before="0" w:beforeAutospacing="0" w:after="120" w:afterAutospacing="0"/>
        <w:ind w:right="-524"/>
        <w:rPr>
          <w:rStyle w:val="a4"/>
          <w:rFonts w:asciiTheme="minorHAnsi" w:eastAsiaTheme="minorHAnsi" w:hAnsiTheme="minorHAnsi" w:cstheme="minorHAnsi"/>
          <w:b/>
          <w:sz w:val="24"/>
          <w:szCs w:val="24"/>
          <w:lang w:eastAsia="en-US"/>
        </w:rPr>
      </w:pPr>
    </w:p>
    <w:p w:rsidR="008D47FB" w:rsidRPr="002F3182" w:rsidRDefault="008D47FB" w:rsidP="002F3182">
      <w:pPr>
        <w:pStyle w:val="2"/>
        <w:numPr>
          <w:ilvl w:val="0"/>
          <w:numId w:val="8"/>
        </w:numPr>
        <w:spacing w:before="0" w:beforeAutospacing="0" w:after="120" w:afterAutospacing="0"/>
        <w:ind w:right="-524"/>
        <w:rPr>
          <w:rStyle w:val="a4"/>
          <w:rFonts w:asciiTheme="minorHAnsi" w:eastAsiaTheme="minorHAnsi" w:hAnsiTheme="minorHAnsi" w:cstheme="minorHAnsi"/>
          <w:b/>
          <w:bCs/>
          <w:sz w:val="24"/>
          <w:szCs w:val="24"/>
          <w:lang w:eastAsia="en-US"/>
        </w:rPr>
      </w:pPr>
      <w:r w:rsidRPr="002F3182">
        <w:rPr>
          <w:rStyle w:val="a4"/>
          <w:rFonts w:asciiTheme="minorHAnsi" w:eastAsiaTheme="minorHAnsi" w:hAnsiTheme="minorHAnsi" w:cstheme="minorHAnsi"/>
          <w:b/>
          <w:bCs/>
          <w:sz w:val="24"/>
          <w:szCs w:val="24"/>
          <w:lang w:eastAsia="en-US"/>
        </w:rPr>
        <w:t>ΦΟΙΤΗΤΙΚΟ ΕΠΙΔΟΜΑ ΣΤΕΓΑΣΗΣ</w:t>
      </w:r>
    </w:p>
    <w:p w:rsidR="008D47FB" w:rsidRDefault="008D47FB" w:rsidP="002F3182">
      <w:pPr>
        <w:spacing w:after="120" w:line="240" w:lineRule="auto"/>
        <w:jc w:val="both"/>
        <w:rPr>
          <w:rFonts w:cstheme="minorHAnsi"/>
          <w:sz w:val="24"/>
          <w:szCs w:val="24"/>
        </w:rPr>
      </w:pPr>
      <w:r w:rsidRPr="002F3182">
        <w:rPr>
          <w:rFonts w:cstheme="minorHAnsi"/>
          <w:sz w:val="24"/>
          <w:szCs w:val="24"/>
        </w:rPr>
        <w:t>Το Στεγαστικό Επίδομα χορηγείται στους προπτυχιακούς φοιτητές, εφόσον πληρούν τις προϋποθέσεις και υποβάλλουν τα σχετικά δικαιολογητικά σύμφωνα με την οριζόμενη διαδικασία αίτησης. Αιτήσεις γίνονται κάθε χρόνο περίπου τον Μάιο-Ιούνιο, μετά από ανακοίνωση στη σελίδα του Πανεπιστημίου και του Τμήματος, μέσω της ιστοσελίδας του Υπουργείου Παιδείας, Έρευνας και Θρησκευμάτων</w:t>
      </w:r>
      <w:r w:rsidRPr="002F3182">
        <w:rPr>
          <w:rFonts w:cstheme="minorHAnsi"/>
        </w:rPr>
        <w:t xml:space="preserve"> </w:t>
      </w:r>
      <w:hyperlink r:id="rId13" w:history="1">
        <w:r w:rsidRPr="002F3182">
          <w:rPr>
            <w:rStyle w:val="-"/>
            <w:rFonts w:cstheme="minorHAnsi"/>
            <w:b/>
          </w:rPr>
          <w:t>https://stegastiko.minedu.gov.gr</w:t>
        </w:r>
      </w:hyperlink>
      <w:r w:rsidRPr="002F3182">
        <w:rPr>
          <w:rFonts w:cstheme="minorHAnsi"/>
        </w:rPr>
        <w:t xml:space="preserve"> </w:t>
      </w:r>
      <w:r w:rsidRPr="002F3182">
        <w:rPr>
          <w:rFonts w:cstheme="minorHAnsi"/>
          <w:sz w:val="24"/>
          <w:szCs w:val="24"/>
        </w:rPr>
        <w:t>στην ειδική εφαρμογή στεγαστικού επιδόματος.</w:t>
      </w:r>
    </w:p>
    <w:p w:rsidR="006E63F1" w:rsidRDefault="006E63F1" w:rsidP="002F3182">
      <w:pPr>
        <w:spacing w:after="120" w:line="240" w:lineRule="auto"/>
        <w:jc w:val="both"/>
        <w:rPr>
          <w:rFonts w:cstheme="minorHAnsi"/>
          <w:sz w:val="24"/>
          <w:szCs w:val="24"/>
        </w:rPr>
      </w:pPr>
    </w:p>
    <w:p w:rsidR="006E63F1" w:rsidRDefault="006E63F1" w:rsidP="002F3182">
      <w:pPr>
        <w:spacing w:after="120" w:line="240" w:lineRule="auto"/>
        <w:jc w:val="both"/>
        <w:rPr>
          <w:rFonts w:cstheme="minorHAnsi"/>
          <w:sz w:val="24"/>
          <w:szCs w:val="24"/>
        </w:rPr>
      </w:pPr>
    </w:p>
    <w:p w:rsidR="006E63F1" w:rsidRDefault="006E63F1" w:rsidP="002F3182">
      <w:pPr>
        <w:spacing w:after="120" w:line="240" w:lineRule="auto"/>
        <w:jc w:val="both"/>
        <w:rPr>
          <w:rFonts w:cstheme="minorHAnsi"/>
          <w:sz w:val="24"/>
          <w:szCs w:val="24"/>
        </w:rPr>
      </w:pPr>
    </w:p>
    <w:p w:rsidR="006E63F1" w:rsidRDefault="006E63F1" w:rsidP="002F3182">
      <w:pPr>
        <w:spacing w:after="120" w:line="240" w:lineRule="auto"/>
        <w:jc w:val="both"/>
        <w:rPr>
          <w:rFonts w:cstheme="minorHAnsi"/>
          <w:sz w:val="24"/>
          <w:szCs w:val="24"/>
        </w:rPr>
      </w:pPr>
    </w:p>
    <w:p w:rsidR="006E63F1" w:rsidRDefault="006E63F1" w:rsidP="002F3182">
      <w:pPr>
        <w:spacing w:after="120" w:line="240" w:lineRule="auto"/>
        <w:jc w:val="both"/>
        <w:rPr>
          <w:rFonts w:cstheme="minorHAnsi"/>
          <w:sz w:val="24"/>
          <w:szCs w:val="24"/>
        </w:rPr>
      </w:pPr>
    </w:p>
    <w:p w:rsidR="006E63F1" w:rsidRDefault="006E63F1" w:rsidP="002F3182">
      <w:pPr>
        <w:spacing w:after="120" w:line="240" w:lineRule="auto"/>
        <w:jc w:val="both"/>
        <w:rPr>
          <w:rFonts w:cstheme="minorHAnsi"/>
          <w:sz w:val="24"/>
          <w:szCs w:val="24"/>
        </w:rPr>
      </w:pPr>
    </w:p>
    <w:p w:rsidR="00807898" w:rsidRDefault="00807898" w:rsidP="002F3182">
      <w:pPr>
        <w:spacing w:after="120" w:line="240" w:lineRule="auto"/>
        <w:jc w:val="both"/>
        <w:rPr>
          <w:rFonts w:cstheme="minorHAnsi"/>
          <w:sz w:val="24"/>
          <w:szCs w:val="24"/>
        </w:rPr>
      </w:pPr>
    </w:p>
    <w:p w:rsidR="00807898" w:rsidRDefault="00807898" w:rsidP="002F3182">
      <w:pPr>
        <w:spacing w:after="120" w:line="240" w:lineRule="auto"/>
        <w:jc w:val="both"/>
        <w:rPr>
          <w:rFonts w:cstheme="minorHAnsi"/>
          <w:sz w:val="24"/>
          <w:szCs w:val="24"/>
        </w:rPr>
      </w:pPr>
    </w:p>
    <w:p w:rsidR="00807898" w:rsidRDefault="00807898" w:rsidP="002F3182">
      <w:pPr>
        <w:spacing w:after="120" w:line="240" w:lineRule="auto"/>
        <w:jc w:val="both"/>
        <w:rPr>
          <w:rFonts w:cstheme="minorHAnsi"/>
          <w:sz w:val="24"/>
          <w:szCs w:val="24"/>
        </w:rPr>
      </w:pPr>
    </w:p>
    <w:p w:rsidR="00807898" w:rsidRDefault="00807898" w:rsidP="002F3182">
      <w:pPr>
        <w:spacing w:after="120" w:line="240" w:lineRule="auto"/>
        <w:jc w:val="both"/>
        <w:rPr>
          <w:rFonts w:cstheme="minorHAnsi"/>
          <w:sz w:val="24"/>
          <w:szCs w:val="24"/>
        </w:rPr>
      </w:pPr>
    </w:p>
    <w:p w:rsidR="006E63F1" w:rsidRPr="002F3182" w:rsidRDefault="006E63F1" w:rsidP="006E63F1">
      <w:pPr>
        <w:pStyle w:val="2"/>
        <w:shd w:val="clear" w:color="auto" w:fill="D9D9D9"/>
        <w:tabs>
          <w:tab w:val="left" w:pos="252"/>
          <w:tab w:val="center" w:pos="4678"/>
        </w:tabs>
        <w:spacing w:before="0" w:beforeAutospacing="0" w:after="120" w:afterAutospacing="0"/>
        <w:ind w:right="-241"/>
        <w:jc w:val="both"/>
        <w:rPr>
          <w:rFonts w:asciiTheme="minorHAnsi" w:hAnsiTheme="minorHAnsi" w:cstheme="minorHAnsi"/>
          <w:i/>
          <w:sz w:val="32"/>
        </w:rPr>
      </w:pPr>
      <w:r>
        <w:rPr>
          <w:rFonts w:asciiTheme="minorHAnsi" w:hAnsiTheme="minorHAnsi" w:cstheme="minorHAnsi"/>
          <w:sz w:val="32"/>
        </w:rPr>
        <w:lastRenderedPageBreak/>
        <w:t>10.</w:t>
      </w:r>
      <w:r w:rsidRPr="002F3182">
        <w:rPr>
          <w:rFonts w:asciiTheme="minorHAnsi" w:hAnsiTheme="minorHAnsi" w:cstheme="minorHAnsi"/>
          <w:sz w:val="32"/>
        </w:rPr>
        <w:tab/>
        <w:t xml:space="preserve"> Οδηγίες Ενεργοποίησης Ιδρυματικού Λογαριασμού Φοιτητή</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Ο ιδρυματικός λογαριασμός φοιτητή είναι απαραίτητος για την πρόσβαση στις ιδρυματικές ακαδημαϊκές υπηρεσίες όπως το </w:t>
      </w:r>
      <w:proofErr w:type="spellStart"/>
      <w:r w:rsidRPr="002F3182">
        <w:rPr>
          <w:rFonts w:cstheme="minorHAnsi"/>
          <w:sz w:val="24"/>
          <w:szCs w:val="24"/>
        </w:rPr>
        <w:t>φοιτητολόγιο</w:t>
      </w:r>
      <w:proofErr w:type="spellEnd"/>
      <w:r w:rsidRPr="002F3182">
        <w:rPr>
          <w:rFonts w:cstheme="minorHAnsi"/>
          <w:sz w:val="24"/>
          <w:szCs w:val="24"/>
        </w:rPr>
        <w:t xml:space="preserve">, το ηλεκτρονικό ταχυδρομείο, η ακαδημαϊκή ταυτότητα, το σύστημα </w:t>
      </w:r>
      <w:proofErr w:type="spellStart"/>
      <w:r w:rsidRPr="002F3182">
        <w:rPr>
          <w:rFonts w:cstheme="minorHAnsi"/>
          <w:sz w:val="24"/>
          <w:szCs w:val="24"/>
        </w:rPr>
        <w:t>Εύδοξος</w:t>
      </w:r>
      <w:proofErr w:type="spellEnd"/>
      <w:r w:rsidRPr="002F3182">
        <w:rPr>
          <w:rFonts w:cstheme="minorHAnsi"/>
          <w:sz w:val="24"/>
          <w:szCs w:val="24"/>
        </w:rPr>
        <w:t xml:space="preserve">, κ.α. Η ενεργοποίηση του ιδρυματικού λογαριασμού γίνεται μέσω της υπηρεσίας Ενεργοποίησης Ηλεκτρονικού Λογαριασμού του Πανεπιστημίου Ιωαννίνων (https://uregister.uoi.gr/) μία και μοναδική φορά.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Πριν συνδεθείτε στην υπηρεσία αυτή, παρακαλούμε </w:t>
      </w:r>
      <w:r w:rsidRPr="002F3182">
        <w:rPr>
          <w:rFonts w:cstheme="minorHAnsi"/>
          <w:b/>
          <w:sz w:val="24"/>
          <w:szCs w:val="24"/>
        </w:rPr>
        <w:t xml:space="preserve">να </w:t>
      </w:r>
      <w:r w:rsidRPr="006E63F1">
        <w:rPr>
          <w:rFonts w:cstheme="minorHAnsi"/>
          <w:b/>
          <w:sz w:val="24"/>
          <w:szCs w:val="24"/>
        </w:rPr>
        <w:t xml:space="preserve">επιβεβαιώσετε </w:t>
      </w:r>
      <w:r w:rsidRPr="002F3182">
        <w:rPr>
          <w:rFonts w:cstheme="minorHAnsi"/>
          <w:b/>
          <w:sz w:val="24"/>
          <w:szCs w:val="24"/>
        </w:rPr>
        <w:t xml:space="preserve">στη Γραμματεία του </w:t>
      </w:r>
      <w:r w:rsidRPr="006E63F1">
        <w:rPr>
          <w:rFonts w:cstheme="minorHAnsi"/>
          <w:b/>
          <w:sz w:val="24"/>
          <w:szCs w:val="24"/>
        </w:rPr>
        <w:t xml:space="preserve">Τμήματος </w:t>
      </w:r>
      <w:r w:rsidRPr="002F3182">
        <w:rPr>
          <w:rFonts w:cstheme="minorHAnsi"/>
          <w:b/>
          <w:sz w:val="24"/>
          <w:szCs w:val="24"/>
        </w:rPr>
        <w:t>ότι τα στοιχεία σας είναι σωστά καταχωρημένα</w:t>
      </w:r>
      <w:r w:rsidRPr="002F3182">
        <w:rPr>
          <w:rFonts w:cstheme="minorHAnsi"/>
          <w:sz w:val="24"/>
          <w:szCs w:val="24"/>
        </w:rPr>
        <w:t xml:space="preserve"> (κινητό τηλέφωνο, προσωπικό email, ΑΜΚΑ, ημερομηνία γέννησης). Σε περίπτωση διόρθωσης κάποιων από τα προσωπικά στοιχεία, τότε η σύνδεση στην υπηρεσία Ενεργοποίησης Ηλεκτρονικού Λογαριασμού πρέπει να γίνει την επόμενη μέρα.</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 xml:space="preserve">Στη συνέχεια, επισκεφθείτε την </w:t>
      </w:r>
      <w:r w:rsidRPr="002F3182">
        <w:rPr>
          <w:rFonts w:cstheme="minorHAnsi"/>
          <w:b/>
          <w:sz w:val="24"/>
          <w:szCs w:val="24"/>
        </w:rPr>
        <w:t>υπηρεσία Ενεργοποίησης Ηλεκτρονικού Λογαριασμού</w:t>
      </w:r>
      <w:r w:rsidRPr="002F3182">
        <w:rPr>
          <w:rFonts w:cstheme="minorHAnsi"/>
          <w:sz w:val="24"/>
          <w:szCs w:val="24"/>
        </w:rPr>
        <w:t xml:space="preserve"> του Πανεπιστημίου Ιωαννίνων (https://uregister.uoi.gr/) και ακολουθήστε τη διαδικασία ενεργοποίησης βήμα-βήμα. Στο τρίτο βήμα της διαδικασίας θα ενημερωθείτε για το όνομα χρήστη (</w:t>
      </w:r>
      <w:r w:rsidRPr="002F3182">
        <w:rPr>
          <w:rFonts w:cstheme="minorHAnsi"/>
          <w:sz w:val="24"/>
          <w:szCs w:val="24"/>
          <w:lang w:val="en-US"/>
        </w:rPr>
        <w:t>Username</w:t>
      </w:r>
      <w:r w:rsidRPr="002F3182">
        <w:rPr>
          <w:rFonts w:cstheme="minorHAnsi"/>
          <w:sz w:val="24"/>
          <w:szCs w:val="24"/>
        </w:rPr>
        <w:t>) ενώ στο τέταρτο και τελευταίο βήμα θα δημιουργήσετε τον μυστικό κωδικό πρόσβασης (</w:t>
      </w:r>
      <w:r w:rsidRPr="002F3182">
        <w:rPr>
          <w:rFonts w:cstheme="minorHAnsi"/>
          <w:sz w:val="24"/>
          <w:szCs w:val="24"/>
          <w:lang w:val="en-US"/>
        </w:rPr>
        <w:t>Password</w:t>
      </w:r>
      <w:r w:rsidRPr="002F3182">
        <w:rPr>
          <w:rFonts w:cstheme="minorHAnsi"/>
          <w:sz w:val="24"/>
          <w:szCs w:val="24"/>
        </w:rPr>
        <w:t xml:space="preserve">) που επιθυμείτε. Αναλυτικές οδηγίες θα βρείτε στο σύνδεσμο: </w:t>
      </w:r>
      <w:hyperlink r:id="rId14" w:history="1">
        <w:r w:rsidRPr="002F3182">
          <w:rPr>
            <w:rStyle w:val="-"/>
            <w:rFonts w:cstheme="minorHAnsi"/>
            <w:sz w:val="24"/>
            <w:szCs w:val="24"/>
          </w:rPr>
          <w:t>https://www.uoi.gr/wp-content/uploads/2018/09/Odigies-PI-METABASH_17-9-2015.pdf</w:t>
        </w:r>
      </w:hyperlink>
      <w:r w:rsidRPr="002F3182">
        <w:rPr>
          <w:rFonts w:cstheme="minorHAnsi"/>
          <w:sz w:val="24"/>
          <w:szCs w:val="24"/>
        </w:rPr>
        <w:t xml:space="preserve"> .</w:t>
      </w:r>
    </w:p>
    <w:p w:rsidR="006E63F1" w:rsidRPr="002F3182" w:rsidRDefault="006E63F1" w:rsidP="006E63F1">
      <w:pPr>
        <w:spacing w:after="120" w:line="240" w:lineRule="auto"/>
        <w:ind w:right="-241"/>
        <w:jc w:val="both"/>
        <w:rPr>
          <w:rFonts w:cstheme="minorHAnsi"/>
          <w:sz w:val="24"/>
          <w:szCs w:val="24"/>
        </w:rPr>
      </w:pPr>
      <w:r w:rsidRPr="002F3182">
        <w:rPr>
          <w:rFonts w:cstheme="minorHAnsi"/>
          <w:sz w:val="24"/>
          <w:szCs w:val="24"/>
        </w:rPr>
        <w:t>Το όνομα χρήστη δεν μπορεί να αλλάξει</w:t>
      </w:r>
      <w:r>
        <w:rPr>
          <w:rFonts w:cstheme="minorHAnsi"/>
          <w:sz w:val="24"/>
          <w:szCs w:val="24"/>
        </w:rPr>
        <w:t xml:space="preserve">, είναι πάντα το πρόθεμα του Τμήματος και ο Αριθμός μητρώου του/της </w:t>
      </w:r>
      <w:r w:rsidR="00177561">
        <w:rPr>
          <w:rFonts w:cstheme="minorHAnsi"/>
          <w:sz w:val="24"/>
          <w:szCs w:val="24"/>
        </w:rPr>
        <w:t>φοιτη</w:t>
      </w:r>
      <w:r>
        <w:rPr>
          <w:rFonts w:cstheme="minorHAnsi"/>
          <w:sz w:val="24"/>
          <w:szCs w:val="24"/>
        </w:rPr>
        <w:t>τή/</w:t>
      </w:r>
      <w:proofErr w:type="spellStart"/>
      <w:r>
        <w:rPr>
          <w:rFonts w:cstheme="minorHAnsi"/>
          <w:sz w:val="24"/>
          <w:szCs w:val="24"/>
        </w:rPr>
        <w:t>τριας</w:t>
      </w:r>
      <w:proofErr w:type="spellEnd"/>
      <w:r>
        <w:rPr>
          <w:rFonts w:cstheme="minorHAnsi"/>
          <w:sz w:val="24"/>
          <w:szCs w:val="24"/>
        </w:rPr>
        <w:t xml:space="preserve"> (</w:t>
      </w:r>
      <w:proofErr w:type="spellStart"/>
      <w:r>
        <w:rPr>
          <w:rFonts w:cstheme="minorHAnsi"/>
          <w:sz w:val="24"/>
          <w:szCs w:val="24"/>
          <w:lang w:val="en-US"/>
        </w:rPr>
        <w:t>ec</w:t>
      </w:r>
      <w:proofErr w:type="spellEnd"/>
      <w:r w:rsidRPr="006E63F1">
        <w:rPr>
          <w:rFonts w:cstheme="minorHAnsi"/>
          <w:sz w:val="24"/>
          <w:szCs w:val="24"/>
        </w:rPr>
        <w:t>0…….</w:t>
      </w:r>
      <w:r>
        <w:rPr>
          <w:rFonts w:cstheme="minorHAnsi"/>
          <w:sz w:val="24"/>
          <w:szCs w:val="24"/>
        </w:rPr>
        <w:t>)</w:t>
      </w:r>
      <w:r w:rsidRPr="002F3182">
        <w:rPr>
          <w:rFonts w:cstheme="minorHAnsi"/>
          <w:sz w:val="24"/>
          <w:szCs w:val="24"/>
        </w:rPr>
        <w:t>. Ο κωδικός πρόσβασης είναι δυνατόν να αλλάξει μέσω της υπηρεσίας Διαχείρισης Κωδικού Χρήστη (</w:t>
      </w:r>
      <w:hyperlink r:id="rId15" w:history="1">
        <w:r w:rsidRPr="002F3182">
          <w:rPr>
            <w:rStyle w:val="-"/>
            <w:rFonts w:cstheme="minorHAnsi"/>
            <w:sz w:val="24"/>
            <w:szCs w:val="24"/>
          </w:rPr>
          <w:t>https://mypassword.uoi.gr/</w:t>
        </w:r>
      </w:hyperlink>
      <w:r w:rsidRPr="002F3182">
        <w:rPr>
          <w:rFonts w:cstheme="minorHAnsi"/>
          <w:sz w:val="24"/>
          <w:szCs w:val="24"/>
        </w:rPr>
        <w:t xml:space="preserve">). Η </w:t>
      </w:r>
      <w:r w:rsidRPr="002F3182">
        <w:rPr>
          <w:rFonts w:cstheme="minorHAnsi"/>
          <w:b/>
          <w:sz w:val="24"/>
          <w:szCs w:val="24"/>
        </w:rPr>
        <w:t>Υπηρεσία Διαχείρισης Κωδικού Χρήστη</w:t>
      </w:r>
      <w:r w:rsidRPr="002F3182">
        <w:rPr>
          <w:rFonts w:cstheme="minorHAnsi"/>
          <w:sz w:val="24"/>
          <w:szCs w:val="24"/>
        </w:rPr>
        <w:t xml:space="preserve"> δίνει τη δυνατότητα στο χρήστη, οποιαδήποτε στιγμή:</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ανακτήσει την πρόσβαση σε περίπτωση που δεν θυμάται τον κωδικό πρόσβασής του, ακολουθώντας το σύνδεσμο «Έχω ξεχάσει τον κωδικό μου».</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 xml:space="preserve">να αλλάξει τον κωδικό πρόσβασης του ιδρυματικού του λογαριασμού, αφού συνδεθεί στο λογαριασμό του, ακολουθώντας το σύνδεσμο «Αλλαγή του Κωδικού μου» </w:t>
      </w:r>
    </w:p>
    <w:p w:rsidR="006E63F1" w:rsidRPr="002F3182" w:rsidRDefault="006E63F1" w:rsidP="006E63F1">
      <w:pPr>
        <w:pStyle w:val="a3"/>
        <w:numPr>
          <w:ilvl w:val="0"/>
          <w:numId w:val="6"/>
        </w:numPr>
        <w:spacing w:after="120" w:line="240" w:lineRule="auto"/>
        <w:ind w:left="426" w:right="-241" w:hanging="426"/>
        <w:jc w:val="both"/>
        <w:rPr>
          <w:rFonts w:cstheme="minorHAnsi"/>
          <w:sz w:val="24"/>
          <w:szCs w:val="24"/>
        </w:rPr>
      </w:pPr>
      <w:r w:rsidRPr="002F3182">
        <w:rPr>
          <w:rFonts w:cstheme="minorHAnsi"/>
          <w:sz w:val="24"/>
          <w:szCs w:val="24"/>
        </w:rPr>
        <w:t>να καταχωρίσει τα στοιχεία επικοινωνίας του μέσω των οποίων  μπορεί να γίνει μελλοντικά η ανάκτηση πρόσβασης (σε περίπτωση απώλειας του κωδικού πρόσβασης), αφού συνδεθεί στο λογαριασμό του, ακολουθώντας το σύνδεσμο «Καταχώριση στοιχείων».</w:t>
      </w:r>
    </w:p>
    <w:p w:rsidR="006E63F1" w:rsidRPr="002F3182" w:rsidRDefault="006E63F1" w:rsidP="006E63F1">
      <w:pPr>
        <w:tabs>
          <w:tab w:val="left" w:pos="1090"/>
        </w:tabs>
        <w:spacing w:after="120" w:line="240" w:lineRule="auto"/>
        <w:ind w:right="-241"/>
        <w:jc w:val="both"/>
        <w:rPr>
          <w:rFonts w:cstheme="minorHAnsi"/>
          <w:sz w:val="24"/>
          <w:szCs w:val="24"/>
        </w:rPr>
      </w:pPr>
      <w:r w:rsidRPr="002F3182">
        <w:rPr>
          <w:rFonts w:cstheme="minorHAnsi"/>
          <w:sz w:val="24"/>
          <w:szCs w:val="24"/>
        </w:rPr>
        <w:t xml:space="preserve">Για την πρόσβαση στις </w:t>
      </w:r>
      <w:r w:rsidRPr="002F3182">
        <w:rPr>
          <w:rFonts w:cstheme="minorHAnsi"/>
          <w:b/>
          <w:sz w:val="24"/>
          <w:szCs w:val="24"/>
        </w:rPr>
        <w:t>ηλεκτρονικές ιδρυματικές υπηρεσίες</w:t>
      </w:r>
      <w:r w:rsidRPr="002F3182">
        <w:rPr>
          <w:rFonts w:cstheme="minorHAnsi"/>
          <w:sz w:val="24"/>
          <w:szCs w:val="24"/>
        </w:rPr>
        <w:t>, με χρήση του ιδρυματικού λογαριασμού, ακολουθήστε τους παρακάτω συνδέσμους:</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proofErr w:type="spellStart"/>
      <w:r w:rsidRPr="006E63F1">
        <w:rPr>
          <w:rFonts w:cstheme="minorHAnsi"/>
          <w:sz w:val="24"/>
          <w:szCs w:val="24"/>
          <w:lang w:val="en-US"/>
        </w:rPr>
        <w:t>ecourse</w:t>
      </w:r>
      <w:proofErr w:type="spellEnd"/>
      <w:r w:rsidRPr="006E63F1">
        <w:rPr>
          <w:rFonts w:cstheme="minorHAnsi"/>
          <w:sz w:val="24"/>
          <w:szCs w:val="24"/>
          <w:lang w:val="en-US"/>
        </w:rPr>
        <w:t xml:space="preserve">: </w:t>
      </w:r>
      <w:hyperlink r:id="rId16" w:history="1">
        <w:r w:rsidRPr="002F3182">
          <w:rPr>
            <w:rStyle w:val="-"/>
            <w:rFonts w:cstheme="minorHAnsi"/>
            <w:sz w:val="24"/>
            <w:szCs w:val="24"/>
            <w:lang w:val="en-US"/>
          </w:rPr>
          <w:t>http://ecourse.uoi.gr/</w:t>
        </w:r>
      </w:hyperlink>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Microsoft Office 365: </w:t>
      </w:r>
      <w:hyperlink r:id="rId17" w:history="1">
        <w:r w:rsidRPr="002F3182">
          <w:rPr>
            <w:rStyle w:val="-"/>
            <w:rFonts w:cstheme="minorHAnsi"/>
            <w:sz w:val="24"/>
            <w:szCs w:val="24"/>
            <w:lang w:val="en-US"/>
          </w:rPr>
          <w:t>https://www.uoi.gr/wp-content/uploads/2020/01/odigies-microsoft-office-365.pdf</w:t>
        </w:r>
      </w:hyperlink>
      <w:r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lang w:val="en-US"/>
        </w:rPr>
      </w:pPr>
      <w:r w:rsidRPr="006E63F1">
        <w:rPr>
          <w:rFonts w:cstheme="minorHAnsi"/>
          <w:sz w:val="24"/>
          <w:szCs w:val="24"/>
          <w:lang w:val="en-US"/>
        </w:rPr>
        <w:t xml:space="preserve">MS Teams: </w:t>
      </w:r>
      <w:hyperlink r:id="rId18" w:history="1">
        <w:r w:rsidRPr="002F3182">
          <w:rPr>
            <w:rStyle w:val="-"/>
            <w:rFonts w:cstheme="minorHAnsi"/>
            <w:sz w:val="24"/>
            <w:szCs w:val="24"/>
            <w:lang w:val="en-US"/>
          </w:rPr>
          <w:t>https://www.uoi.gr/wp-content/uploads/2020/03/odigos-xrisis-teams.pdf</w:t>
        </w:r>
      </w:hyperlink>
      <w:r w:rsidRPr="002F3182">
        <w:rPr>
          <w:rFonts w:cstheme="minorHAnsi"/>
          <w:sz w:val="24"/>
          <w:szCs w:val="24"/>
          <w:lang w:val="en-US"/>
        </w:rPr>
        <w:t xml:space="preserve"> </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proofErr w:type="spellStart"/>
      <w:r w:rsidRPr="002F3182">
        <w:rPr>
          <w:rFonts w:cstheme="minorHAnsi"/>
          <w:sz w:val="24"/>
          <w:szCs w:val="24"/>
        </w:rPr>
        <w:t>Φοιτητολόγιο</w:t>
      </w:r>
      <w:proofErr w:type="spellEnd"/>
      <w:r w:rsidRPr="002F3182">
        <w:rPr>
          <w:rFonts w:cstheme="minorHAnsi"/>
          <w:sz w:val="24"/>
          <w:szCs w:val="24"/>
        </w:rPr>
        <w:t xml:space="preserve">: </w:t>
      </w:r>
      <w:r w:rsidRPr="002F3182">
        <w:rPr>
          <w:rFonts w:cstheme="minorHAnsi"/>
          <w:sz w:val="24"/>
          <w:szCs w:val="24"/>
          <w:u w:val="single"/>
        </w:rPr>
        <w:t>https://classweb.uoi.gr</w:t>
      </w:r>
    </w:p>
    <w:p w:rsidR="006E63F1" w:rsidRPr="002F3182" w:rsidRDefault="006E63F1" w:rsidP="006E63F1">
      <w:pPr>
        <w:pStyle w:val="a3"/>
        <w:numPr>
          <w:ilvl w:val="0"/>
          <w:numId w:val="7"/>
        </w:numPr>
        <w:spacing w:after="120" w:line="240" w:lineRule="auto"/>
        <w:ind w:left="567" w:right="-241" w:hanging="567"/>
        <w:jc w:val="both"/>
        <w:rPr>
          <w:rFonts w:cstheme="minorHAnsi"/>
          <w:sz w:val="24"/>
          <w:szCs w:val="24"/>
        </w:rPr>
      </w:pPr>
      <w:r w:rsidRPr="002F3182">
        <w:rPr>
          <w:rFonts w:cstheme="minorHAnsi"/>
          <w:sz w:val="24"/>
          <w:szCs w:val="24"/>
        </w:rPr>
        <w:t xml:space="preserve">Ηλεκτρονικό ταχυδρομείο: </w:t>
      </w:r>
      <w:r w:rsidRPr="002F3182">
        <w:rPr>
          <w:rFonts w:cstheme="minorHAnsi"/>
          <w:sz w:val="24"/>
          <w:szCs w:val="24"/>
          <w:u w:val="single"/>
          <w:lang w:val="en-US"/>
        </w:rPr>
        <w:t>email</w:t>
      </w:r>
      <w:r w:rsidRPr="002F3182">
        <w:rPr>
          <w:rFonts w:cstheme="minorHAnsi"/>
          <w:sz w:val="24"/>
          <w:szCs w:val="24"/>
          <w:u w:val="single"/>
        </w:rPr>
        <w:t>.</w:t>
      </w:r>
      <w:proofErr w:type="spellStart"/>
      <w:r w:rsidRPr="002F3182">
        <w:rPr>
          <w:rFonts w:cstheme="minorHAnsi"/>
          <w:sz w:val="24"/>
          <w:szCs w:val="24"/>
          <w:u w:val="single"/>
          <w:lang w:val="en-US"/>
        </w:rPr>
        <w:t>uoi</w:t>
      </w:r>
      <w:proofErr w:type="spellEnd"/>
      <w:r w:rsidRPr="002F3182">
        <w:rPr>
          <w:rFonts w:cstheme="minorHAnsi"/>
          <w:sz w:val="24"/>
          <w:szCs w:val="24"/>
          <w:u w:val="single"/>
        </w:rPr>
        <w:t>.</w:t>
      </w:r>
      <w:r w:rsidRPr="002F3182">
        <w:rPr>
          <w:rFonts w:cstheme="minorHAnsi"/>
          <w:sz w:val="24"/>
          <w:szCs w:val="24"/>
          <w:u w:val="single"/>
          <w:lang w:val="en-US"/>
        </w:rPr>
        <w:t>gr</w:t>
      </w:r>
      <w:r w:rsidRPr="002F3182">
        <w:rPr>
          <w:rFonts w:cstheme="minorHAnsi"/>
          <w:sz w:val="24"/>
          <w:szCs w:val="24"/>
        </w:rPr>
        <w:t xml:space="preserve"> </w:t>
      </w:r>
    </w:p>
    <w:p w:rsidR="006E63F1" w:rsidRPr="002F3182" w:rsidRDefault="006E63F1" w:rsidP="006E63F1">
      <w:pPr>
        <w:pStyle w:val="a3"/>
        <w:spacing w:after="120" w:line="240" w:lineRule="auto"/>
        <w:ind w:left="567" w:right="-241" w:hanging="567"/>
        <w:jc w:val="both"/>
        <w:rPr>
          <w:rFonts w:cstheme="minorHAnsi"/>
          <w:sz w:val="24"/>
          <w:szCs w:val="24"/>
        </w:rPr>
      </w:pPr>
      <w:r w:rsidRPr="002F3182">
        <w:rPr>
          <w:rFonts w:cstheme="minorHAnsi"/>
          <w:sz w:val="24"/>
          <w:szCs w:val="24"/>
        </w:rPr>
        <w:tab/>
        <w:t xml:space="preserve">Η διεύθυνση ηλεκτρονικού ταχυδρομείου που δημιουργείται αυτόματα είναι της μορφής </w:t>
      </w:r>
      <w:r w:rsidRPr="002F3182">
        <w:rPr>
          <w:rFonts w:cstheme="minorHAnsi"/>
          <w:b/>
          <w:i/>
          <w:sz w:val="24"/>
          <w:szCs w:val="24"/>
          <w:lang w:val="en-US"/>
        </w:rPr>
        <w:t>username</w:t>
      </w:r>
      <w:r w:rsidRPr="002F3182">
        <w:rPr>
          <w:rFonts w:cstheme="minorHAnsi"/>
          <w:b/>
          <w:i/>
          <w:sz w:val="24"/>
          <w:szCs w:val="24"/>
        </w:rPr>
        <w:t>@</w:t>
      </w:r>
      <w:proofErr w:type="spellStart"/>
      <w:r w:rsidRPr="002F3182">
        <w:rPr>
          <w:rFonts w:cstheme="minorHAnsi"/>
          <w:b/>
          <w:i/>
          <w:sz w:val="24"/>
          <w:szCs w:val="24"/>
          <w:lang w:val="en-US"/>
        </w:rPr>
        <w:t>uoi</w:t>
      </w:r>
      <w:proofErr w:type="spellEnd"/>
      <w:r w:rsidRPr="002F3182">
        <w:rPr>
          <w:rFonts w:cstheme="minorHAnsi"/>
          <w:b/>
          <w:i/>
          <w:sz w:val="24"/>
          <w:szCs w:val="24"/>
        </w:rPr>
        <w:t>.</w:t>
      </w:r>
      <w:r w:rsidRPr="002F3182">
        <w:rPr>
          <w:rFonts w:cstheme="minorHAnsi"/>
          <w:b/>
          <w:i/>
          <w:sz w:val="24"/>
          <w:szCs w:val="24"/>
          <w:lang w:val="en-US"/>
        </w:rPr>
        <w:t>gr</w:t>
      </w:r>
      <w:r w:rsidRPr="002F3182">
        <w:rPr>
          <w:rFonts w:cstheme="minorHAnsi"/>
          <w:sz w:val="24"/>
          <w:szCs w:val="24"/>
        </w:rPr>
        <w:t xml:space="preserve"> (όπου </w:t>
      </w:r>
      <w:r w:rsidRPr="002F3182">
        <w:rPr>
          <w:rFonts w:cstheme="minorHAnsi"/>
          <w:sz w:val="24"/>
          <w:szCs w:val="24"/>
          <w:lang w:val="en-US"/>
        </w:rPr>
        <w:t>username</w:t>
      </w:r>
      <w:r w:rsidRPr="002F3182">
        <w:rPr>
          <w:rFonts w:cstheme="minorHAnsi"/>
          <w:sz w:val="24"/>
          <w:szCs w:val="24"/>
        </w:rPr>
        <w:t xml:space="preserve"> το όνομα χρήστη του Ιδρυματικού Λογαριασμού που ενεργοποιήσατε). Στη κεντρική σελίδα του Πανεπιστημίου </w:t>
      </w:r>
      <w:r w:rsidRPr="002F3182">
        <w:rPr>
          <w:rFonts w:cstheme="minorHAnsi"/>
          <w:sz w:val="24"/>
          <w:szCs w:val="24"/>
        </w:rPr>
        <w:lastRenderedPageBreak/>
        <w:t xml:space="preserve">Ιωαννίνων υπάρχει στη γρήγορη πρόσβαση ο σύνδεσμος: </w:t>
      </w:r>
      <w:hyperlink r:id="rId19" w:tgtFrame="_blank" w:history="1">
        <w:r w:rsidRPr="002F3182">
          <w:rPr>
            <w:rStyle w:val="-"/>
            <w:rFonts w:cstheme="minorHAnsi"/>
            <w:color w:val="auto"/>
            <w:sz w:val="24"/>
            <w:szCs w:val="24"/>
          </w:rPr>
          <w:t>Νέο Email της υπηρεσίας G-</w:t>
        </w:r>
        <w:proofErr w:type="spellStart"/>
        <w:r w:rsidRPr="002F3182">
          <w:rPr>
            <w:rStyle w:val="-"/>
            <w:rFonts w:cstheme="minorHAnsi"/>
            <w:color w:val="auto"/>
            <w:sz w:val="24"/>
            <w:szCs w:val="24"/>
          </w:rPr>
          <w:t>Suite</w:t>
        </w:r>
        <w:proofErr w:type="spellEnd"/>
      </w:hyperlink>
    </w:p>
    <w:p w:rsidR="006E63F1" w:rsidRPr="002F3182"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Απόκτησης Ακαδημαϊκής Ταυτότητας: </w:t>
      </w:r>
      <w:r w:rsidRPr="002F3182">
        <w:rPr>
          <w:rFonts w:cstheme="minorHAnsi"/>
          <w:sz w:val="24"/>
          <w:szCs w:val="24"/>
          <w:u w:val="single"/>
        </w:rPr>
        <w:t>https://academicid.minedu.gov.gr</w:t>
      </w:r>
    </w:p>
    <w:p w:rsidR="006E63F1" w:rsidRPr="002F3182" w:rsidRDefault="006E63F1" w:rsidP="006E63F1">
      <w:pPr>
        <w:pStyle w:val="a3"/>
        <w:numPr>
          <w:ilvl w:val="0"/>
          <w:numId w:val="7"/>
        </w:numPr>
        <w:spacing w:after="120" w:line="240" w:lineRule="auto"/>
        <w:ind w:left="567" w:right="-241" w:hanging="567"/>
        <w:jc w:val="both"/>
        <w:rPr>
          <w:rFonts w:cstheme="minorHAnsi"/>
          <w:b/>
          <w:sz w:val="24"/>
          <w:szCs w:val="24"/>
        </w:rPr>
      </w:pPr>
      <w:r w:rsidRPr="002F3182">
        <w:rPr>
          <w:rFonts w:cstheme="minorHAnsi"/>
          <w:sz w:val="24"/>
          <w:szCs w:val="24"/>
        </w:rPr>
        <w:t xml:space="preserve">Ηλεκτρονική Υπηρεσία Ολοκληρωμένης Διαχείρισης Συγγραμμάτων (ΕΥΔΟΞΟΣ): </w:t>
      </w:r>
      <w:r w:rsidRPr="002F3182">
        <w:rPr>
          <w:rFonts w:cstheme="minorHAnsi"/>
          <w:sz w:val="24"/>
          <w:szCs w:val="24"/>
          <w:u w:val="single"/>
        </w:rPr>
        <w:t>https://eudoxus.gr</w:t>
      </w:r>
    </w:p>
    <w:p w:rsidR="00CF6341" w:rsidRDefault="00CF6341" w:rsidP="002F3182">
      <w:pPr>
        <w:spacing w:after="120" w:line="240" w:lineRule="auto"/>
        <w:jc w:val="both"/>
        <w:rPr>
          <w:rFonts w:cstheme="minorHAnsi"/>
        </w:rPr>
      </w:pPr>
    </w:p>
    <w:p w:rsidR="003811C4" w:rsidRPr="002F3182" w:rsidRDefault="003811C4" w:rsidP="002F3182">
      <w:pPr>
        <w:spacing w:after="120" w:line="240" w:lineRule="auto"/>
        <w:jc w:val="both"/>
        <w:rPr>
          <w:rFonts w:cstheme="minorHAnsi"/>
        </w:rPr>
      </w:pPr>
    </w:p>
    <w:p w:rsidR="00401A71" w:rsidRPr="002F3182" w:rsidRDefault="00D86763" w:rsidP="002F3182">
      <w:pPr>
        <w:pBdr>
          <w:top w:val="single" w:sz="4" w:space="1" w:color="auto"/>
          <w:left w:val="single" w:sz="4" w:space="4" w:color="auto"/>
          <w:bottom w:val="single" w:sz="4" w:space="1" w:color="auto"/>
          <w:right w:val="single" w:sz="4" w:space="4" w:color="auto"/>
        </w:pBdr>
        <w:spacing w:after="120" w:line="240" w:lineRule="auto"/>
        <w:jc w:val="center"/>
        <w:rPr>
          <w:rStyle w:val="a4"/>
          <w:rFonts w:cstheme="minorHAnsi"/>
          <w:sz w:val="24"/>
          <w:szCs w:val="24"/>
        </w:rPr>
      </w:pPr>
      <w:r w:rsidRPr="002F3182">
        <w:rPr>
          <w:rStyle w:val="a4"/>
          <w:rFonts w:cstheme="minorHAnsi"/>
          <w:sz w:val="24"/>
          <w:szCs w:val="24"/>
        </w:rPr>
        <w:t>ΓΕΝΙΚΕΣ ΠΛΗΡΟΦΟΡΙΕΣ</w:t>
      </w:r>
    </w:p>
    <w:p w:rsidR="00401A71" w:rsidRPr="002F3182" w:rsidRDefault="00401A71" w:rsidP="002F3182">
      <w:pPr>
        <w:pStyle w:val="a3"/>
        <w:numPr>
          <w:ilvl w:val="0"/>
          <w:numId w:val="3"/>
        </w:numPr>
        <w:spacing w:after="120" w:line="240" w:lineRule="auto"/>
        <w:ind w:left="720"/>
        <w:jc w:val="both"/>
        <w:rPr>
          <w:rStyle w:val="a4"/>
          <w:rFonts w:cstheme="minorHAnsi"/>
          <w:b w:val="0"/>
          <w:bCs w:val="0"/>
          <w:sz w:val="24"/>
          <w:szCs w:val="24"/>
        </w:rPr>
      </w:pPr>
      <w:r w:rsidRPr="002F3182">
        <w:rPr>
          <w:rStyle w:val="a4"/>
          <w:rFonts w:cstheme="minorHAnsi"/>
          <w:sz w:val="24"/>
          <w:szCs w:val="24"/>
        </w:rPr>
        <w:t xml:space="preserve">ΣΥΜΒΟΥΛΕΥΤΙΚΟ ΚΕΝΤΡΟ ΤΟΥ ΠΑΝΕΠΙΣΤΗΜΙΟΥ ΙΩΑΝΝΙΝΩΝ </w:t>
      </w:r>
    </w:p>
    <w:p w:rsidR="00401A71" w:rsidRPr="002F3182" w:rsidRDefault="00401A71" w:rsidP="002F3182">
      <w:pPr>
        <w:spacing w:after="120" w:line="240" w:lineRule="auto"/>
        <w:jc w:val="both"/>
        <w:rPr>
          <w:rFonts w:cstheme="minorHAnsi"/>
        </w:rPr>
      </w:pPr>
      <w:r w:rsidRPr="002F3182">
        <w:rPr>
          <w:rFonts w:cstheme="minorHAnsi"/>
        </w:rPr>
        <w:t xml:space="preserve">Το </w:t>
      </w:r>
      <w:r w:rsidRPr="002F3182">
        <w:rPr>
          <w:rStyle w:val="a4"/>
          <w:rFonts w:cstheme="minorHAnsi"/>
        </w:rPr>
        <w:t xml:space="preserve">Συμβουλευτικό Κέντρο του Πανεπιστημίου Ιωαννίνων (Σ.ΚΕ.Π.Ι.) </w:t>
      </w:r>
      <w:r w:rsidRPr="002F3182">
        <w:rPr>
          <w:rFonts w:cstheme="minorHAnsi"/>
        </w:rPr>
        <w:t xml:space="preserve">αποτελεί μια Υπηρεσία Ψυχολογικής Υποστήριξης των Φοιτητών. Το Σ.ΚΕ.Π.Ι. απευθύνεται στους φοιτητές όλων των Σχολών και των Τμημάτων του Πανεπιστημίου Ιωαννίνων, ακόμη και έξι μήνες μετά την ολοκλήρωση των σπουδών τους, διάστημα για το οποίο διατηρούν τη φοιτητική τους ιδιότητα. </w:t>
      </w:r>
    </w:p>
    <w:p w:rsidR="00401A71" w:rsidRPr="002F3182" w:rsidRDefault="00401A71" w:rsidP="002F3182">
      <w:pPr>
        <w:pStyle w:val="Web"/>
        <w:spacing w:before="0" w:beforeAutospacing="0" w:after="120" w:afterAutospacing="0"/>
        <w:jc w:val="both"/>
        <w:rPr>
          <w:rFonts w:asciiTheme="minorHAnsi" w:hAnsiTheme="minorHAnsi" w:cstheme="minorHAnsi"/>
        </w:rPr>
      </w:pPr>
      <w:r w:rsidRPr="002F3182">
        <w:rPr>
          <w:rFonts w:asciiTheme="minorHAnsi" w:hAnsiTheme="minorHAnsi" w:cstheme="minorHAnsi"/>
        </w:rPr>
        <w:t xml:space="preserve">Το Σ.ΚΕ.Π.Ι. στεγάζεται στο ισόγειο του Α΄ κτιρίου των Β΄ φοιτητικών κατοικιών Βρίσκεται δίπλα στις γραμματείες των τμημάτων και επιτρέπει τη διακριτική αλλά και εύκολη πρόσβαση των φοιτητών, ακόμη και εκείνων με κινητικές δυσκολίες,. </w:t>
      </w:r>
    </w:p>
    <w:p w:rsidR="00401A71" w:rsidRPr="002F3182" w:rsidRDefault="00401A71" w:rsidP="002F3182">
      <w:pPr>
        <w:pStyle w:val="Web"/>
        <w:spacing w:before="0" w:beforeAutospacing="0" w:after="120" w:afterAutospacing="0"/>
        <w:jc w:val="both"/>
        <w:rPr>
          <w:rFonts w:asciiTheme="minorHAnsi" w:hAnsiTheme="minorHAnsi" w:cstheme="minorHAnsi"/>
        </w:rPr>
      </w:pPr>
    </w:p>
    <w:p w:rsidR="00401A71" w:rsidRPr="002F3182" w:rsidRDefault="00401A71" w:rsidP="002F3182">
      <w:pPr>
        <w:pStyle w:val="a3"/>
        <w:numPr>
          <w:ilvl w:val="0"/>
          <w:numId w:val="3"/>
        </w:numPr>
        <w:spacing w:after="120" w:line="240" w:lineRule="auto"/>
        <w:ind w:left="720"/>
        <w:jc w:val="both"/>
        <w:rPr>
          <w:rFonts w:cstheme="minorHAnsi"/>
          <w:b/>
          <w:sz w:val="24"/>
          <w:szCs w:val="24"/>
        </w:rPr>
      </w:pPr>
      <w:r w:rsidRPr="002F3182">
        <w:rPr>
          <w:rFonts w:cstheme="minorHAnsi"/>
          <w:b/>
          <w:sz w:val="24"/>
          <w:szCs w:val="24"/>
        </w:rPr>
        <w:t xml:space="preserve">ΥΓΕΙΟΝΟΜΙΚΗ ΠΕΡΙΘΑΛΨΗ </w:t>
      </w:r>
    </w:p>
    <w:p w:rsidR="00401A71" w:rsidRPr="002F3182" w:rsidRDefault="00401A71" w:rsidP="002F3182">
      <w:pPr>
        <w:spacing w:after="120" w:line="240" w:lineRule="auto"/>
        <w:jc w:val="both"/>
        <w:rPr>
          <w:rFonts w:cstheme="minorHAnsi"/>
          <w:sz w:val="24"/>
          <w:szCs w:val="24"/>
        </w:rPr>
      </w:pPr>
      <w:r w:rsidRPr="002F3182">
        <w:rPr>
          <w:rFonts w:cstheme="minorHAnsi"/>
          <w:sz w:val="24"/>
          <w:szCs w:val="24"/>
        </w:rPr>
        <w:t xml:space="preserve">Το Τμήμα Υγειονομικής Περίθαλψης της Φοιτητικής Μέριμνας του Πανεπιστημίου στελεχώνεται από μια </w:t>
      </w:r>
      <w:r w:rsidRPr="002F3182">
        <w:rPr>
          <w:rFonts w:cstheme="minorHAnsi"/>
          <w:b/>
          <w:sz w:val="24"/>
          <w:szCs w:val="24"/>
        </w:rPr>
        <w:t>μόνιμη διοικητική υπάλληλο</w:t>
      </w:r>
      <w:r w:rsidRPr="002F3182">
        <w:rPr>
          <w:rFonts w:cstheme="minorHAnsi"/>
          <w:sz w:val="24"/>
          <w:szCs w:val="24"/>
        </w:rPr>
        <w:t xml:space="preserve"> πτυχιούχο της Σχολής ΣΕΥΠ ΤΕΙ Ηπείρου Τμήματος Νοσηλευτικής. Το τμήμα λειτουργεί καθημερινά εκτός Σαββατοκύριακου 08:00 πμ-15:00 μμ, </w:t>
      </w:r>
      <w:r w:rsidRPr="002F3182">
        <w:rPr>
          <w:rFonts w:cstheme="minorHAnsi"/>
          <w:b/>
          <w:sz w:val="24"/>
          <w:szCs w:val="24"/>
        </w:rPr>
        <w:t>στο γραφείο του ισογείου των Α φοιτητικών κατοικιών δίπλα από το κυλικείο</w:t>
      </w:r>
      <w:r w:rsidRPr="002F3182">
        <w:rPr>
          <w:rFonts w:cstheme="minorHAnsi"/>
          <w:sz w:val="24"/>
          <w:szCs w:val="24"/>
        </w:rPr>
        <w:t>.</w:t>
      </w:r>
    </w:p>
    <w:p w:rsidR="002F3182" w:rsidRPr="002F3182" w:rsidRDefault="002F3182" w:rsidP="002F3182">
      <w:pPr>
        <w:spacing w:after="120" w:line="240" w:lineRule="auto"/>
        <w:jc w:val="center"/>
        <w:rPr>
          <w:rFonts w:eastAsia="Times New Roman" w:cstheme="minorHAnsi"/>
          <w:b/>
          <w:sz w:val="24"/>
          <w:szCs w:val="24"/>
          <w:u w:val="single"/>
          <w:lang w:eastAsia="el-GR"/>
        </w:rPr>
      </w:pPr>
    </w:p>
    <w:p w:rsidR="00401A71" w:rsidRPr="002F3182" w:rsidRDefault="00401A71" w:rsidP="002F3182">
      <w:pPr>
        <w:spacing w:after="120" w:line="240" w:lineRule="auto"/>
        <w:jc w:val="center"/>
        <w:rPr>
          <w:rFonts w:eastAsia="Times New Roman" w:cstheme="minorHAnsi"/>
          <w:b/>
          <w:sz w:val="24"/>
          <w:szCs w:val="24"/>
          <w:u w:val="single"/>
          <w:lang w:eastAsia="el-GR"/>
        </w:rPr>
      </w:pPr>
      <w:r w:rsidRPr="002F3182">
        <w:rPr>
          <w:rFonts w:eastAsia="Times New Roman" w:cstheme="minorHAnsi"/>
          <w:b/>
          <w:sz w:val="24"/>
          <w:szCs w:val="24"/>
          <w:u w:val="single"/>
          <w:lang w:eastAsia="el-GR"/>
        </w:rPr>
        <w:t>ΚΑΝΟΝΙΣΜΟΣ ΥΓΕΙΟΝΟΜΙΚΗΣ ΠΕΡΙΘΑΛΨΗΣ ΦΟΙΤΗΤΩΝ</w:t>
      </w:r>
    </w:p>
    <w:p w:rsidR="00401A71" w:rsidRPr="002F3182" w:rsidRDefault="00401A71" w:rsidP="002F3182">
      <w:pPr>
        <w:spacing w:after="120" w:line="240" w:lineRule="auto"/>
        <w:jc w:val="both"/>
        <w:rPr>
          <w:rFonts w:eastAsia="Times New Roman" w:cstheme="minorHAnsi"/>
          <w:sz w:val="24"/>
          <w:szCs w:val="24"/>
          <w:lang w:eastAsia="el-GR"/>
        </w:rPr>
      </w:pPr>
      <w:r w:rsidRPr="002F3182">
        <w:rPr>
          <w:rFonts w:eastAsia="Times New Roman" w:cstheme="minorHAnsi"/>
          <w:sz w:val="24"/>
          <w:szCs w:val="24"/>
          <w:lang w:eastAsia="el-GR"/>
        </w:rPr>
        <w:t>Υγειονομική περίθαλψη, ιατροφαρμακευτική και νοσοκομειακή, δικαιούνται οι προπτυχιακοί φοιτητές των Ανώτατων Εκπαιδευτικών Ιδρυμάτων, ημεδαποί, ομογενείς και αλλοδαποί για διάστημα ίσο προς τα έτη φοίτησης που προβλέπεται ως ελάχιστη διάρκεια των προπτυχιακών σπουδών ενός Τμήματος προσαυξημένο κατά το ήμισυ. Η υγειονομική περίθαλψη των φοιτητών/τριών στο Νοσοκομείο περιλαμβάνει: Ιατρική εξέταση, Φαρμακευτική περίθαλψη, Παρακλινικές εξετάσεις, Τοκετούς, Εσωτερική Νοσηλεία.</w:t>
      </w:r>
    </w:p>
    <w:p w:rsidR="00401A71" w:rsidRPr="002F3182" w:rsidRDefault="00401A71" w:rsidP="002F3182">
      <w:pPr>
        <w:spacing w:after="120" w:line="240" w:lineRule="auto"/>
        <w:jc w:val="both"/>
        <w:rPr>
          <w:rFonts w:cstheme="minorHAnsi"/>
          <w:b/>
          <w:i/>
          <w:sz w:val="24"/>
          <w:szCs w:val="24"/>
        </w:rPr>
      </w:pPr>
      <w:r w:rsidRPr="002F3182">
        <w:rPr>
          <w:rFonts w:eastAsia="Times New Roman" w:cstheme="minorHAnsi"/>
          <w:sz w:val="24"/>
          <w:szCs w:val="24"/>
          <w:lang w:eastAsia="el-GR"/>
        </w:rPr>
        <w:t>Οι φοιτητές μπορούν να πηγαίνουν  στα επείγοντα {στο νοσοκομείο που εφημερεύει (τις μονές μέρες του μήνα στο Πανεπιστημιακό Νοσοκομείο Δουρούτης και τις ζυγές στο Χατζηκώστα)} αλλά και να κλείνουν τακτικά ραντεβού μόνο με το ΑΜΚΑ τους.</w:t>
      </w:r>
    </w:p>
    <w:p w:rsidR="003A2CCD" w:rsidRDefault="003A2CCD" w:rsidP="002F3182">
      <w:pPr>
        <w:spacing w:after="120" w:line="240" w:lineRule="auto"/>
        <w:jc w:val="center"/>
        <w:rPr>
          <w:rFonts w:cstheme="minorHAnsi"/>
          <w:b/>
          <w:sz w:val="24"/>
          <w:szCs w:val="24"/>
        </w:rPr>
      </w:pPr>
    </w:p>
    <w:p w:rsidR="002F3182" w:rsidRPr="002F3182" w:rsidRDefault="00401A71" w:rsidP="002F3182">
      <w:pPr>
        <w:spacing w:after="120" w:line="240" w:lineRule="auto"/>
        <w:jc w:val="center"/>
        <w:rPr>
          <w:rFonts w:cstheme="minorHAnsi"/>
          <w:b/>
          <w:sz w:val="24"/>
          <w:szCs w:val="24"/>
        </w:rPr>
      </w:pPr>
      <w:r w:rsidRPr="002F3182">
        <w:rPr>
          <w:rFonts w:cstheme="minorHAnsi"/>
          <w:b/>
          <w:sz w:val="24"/>
          <w:szCs w:val="24"/>
        </w:rPr>
        <w:t>Η Γραμματεία του Τμήματος</w:t>
      </w:r>
      <w:r w:rsidR="00D86763" w:rsidRPr="002F3182">
        <w:rPr>
          <w:rFonts w:cstheme="minorHAnsi"/>
          <w:b/>
          <w:sz w:val="24"/>
          <w:szCs w:val="24"/>
        </w:rPr>
        <w:t xml:space="preserve"> </w:t>
      </w:r>
      <w:r w:rsidR="00CF6341" w:rsidRPr="002F3182">
        <w:rPr>
          <w:rFonts w:cstheme="minorHAnsi"/>
          <w:b/>
          <w:sz w:val="24"/>
          <w:szCs w:val="24"/>
        </w:rPr>
        <w:t xml:space="preserve">δέχεται </w:t>
      </w:r>
      <w:r w:rsidR="00CA0745" w:rsidRPr="002F3182">
        <w:rPr>
          <w:rFonts w:cstheme="minorHAnsi"/>
          <w:b/>
          <w:sz w:val="24"/>
          <w:szCs w:val="24"/>
        </w:rPr>
        <w:t xml:space="preserve">διά ζώσης </w:t>
      </w:r>
      <w:r w:rsidR="00CF6341" w:rsidRPr="002F3182">
        <w:rPr>
          <w:rFonts w:cstheme="minorHAnsi"/>
          <w:b/>
          <w:sz w:val="24"/>
          <w:szCs w:val="24"/>
        </w:rPr>
        <w:t>ΚΑΘΗΜΕΡΙΝ</w:t>
      </w:r>
      <w:r w:rsidR="0017319F" w:rsidRPr="002F3182">
        <w:rPr>
          <w:rFonts w:cstheme="minorHAnsi"/>
          <w:b/>
          <w:sz w:val="24"/>
          <w:szCs w:val="24"/>
        </w:rPr>
        <w:t>Α</w:t>
      </w:r>
      <w:r w:rsidR="00CF6341" w:rsidRPr="002F3182">
        <w:rPr>
          <w:rFonts w:cstheme="minorHAnsi"/>
          <w:b/>
          <w:sz w:val="24"/>
          <w:szCs w:val="24"/>
        </w:rPr>
        <w:t xml:space="preserve"> 10.00-13.00</w:t>
      </w:r>
      <w:r w:rsidR="0017319F" w:rsidRPr="002F3182">
        <w:rPr>
          <w:rFonts w:cstheme="minorHAnsi"/>
          <w:b/>
          <w:sz w:val="24"/>
          <w:szCs w:val="24"/>
        </w:rPr>
        <w:t xml:space="preserve">, ή με </w:t>
      </w:r>
      <w:r w:rsidR="00B61B8B" w:rsidRPr="00614D08">
        <w:rPr>
          <w:rFonts w:cstheme="minorHAnsi"/>
          <w:b/>
          <w:sz w:val="24"/>
          <w:szCs w:val="24"/>
          <w:lang w:val="en-US"/>
        </w:rPr>
        <w:t>e</w:t>
      </w:r>
      <w:r w:rsidR="00CA0745" w:rsidRPr="00614D08">
        <w:rPr>
          <w:rFonts w:cstheme="minorHAnsi"/>
          <w:b/>
          <w:sz w:val="24"/>
          <w:szCs w:val="24"/>
          <w:lang w:val="en-US"/>
        </w:rPr>
        <w:t>mail</w:t>
      </w:r>
      <w:r w:rsidR="0017319F" w:rsidRPr="00614D08">
        <w:rPr>
          <w:rFonts w:cstheme="minorHAnsi"/>
          <w:b/>
          <w:sz w:val="24"/>
          <w:szCs w:val="24"/>
        </w:rPr>
        <w:t xml:space="preserve"> στο</w:t>
      </w:r>
      <w:r w:rsidR="0017319F" w:rsidRPr="002F3182">
        <w:rPr>
          <w:rFonts w:cstheme="minorHAnsi"/>
          <w:b/>
          <w:sz w:val="24"/>
          <w:szCs w:val="24"/>
        </w:rPr>
        <w:t xml:space="preserve">: </w:t>
      </w:r>
      <w:hyperlink r:id="rId20" w:history="1">
        <w:r w:rsidR="002F3182" w:rsidRPr="002F3182">
          <w:rPr>
            <w:rStyle w:val="-"/>
            <w:rFonts w:cstheme="minorHAnsi"/>
            <w:b/>
            <w:sz w:val="24"/>
            <w:szCs w:val="24"/>
            <w:lang w:val="en-US"/>
          </w:rPr>
          <w:t>gramecon</w:t>
        </w:r>
        <w:r w:rsidR="002F3182" w:rsidRPr="002F3182">
          <w:rPr>
            <w:rStyle w:val="-"/>
            <w:rFonts w:cstheme="minorHAnsi"/>
            <w:b/>
            <w:sz w:val="24"/>
            <w:szCs w:val="24"/>
          </w:rPr>
          <w:t>@</w:t>
        </w:r>
        <w:r w:rsidR="002F3182" w:rsidRPr="002F3182">
          <w:rPr>
            <w:rStyle w:val="-"/>
            <w:rFonts w:cstheme="minorHAnsi"/>
            <w:b/>
            <w:sz w:val="24"/>
            <w:szCs w:val="24"/>
            <w:lang w:val="en-US"/>
          </w:rPr>
          <w:t>uoi</w:t>
        </w:r>
        <w:r w:rsidR="002F3182" w:rsidRPr="002F3182">
          <w:rPr>
            <w:rStyle w:val="-"/>
            <w:rFonts w:cstheme="minorHAnsi"/>
            <w:b/>
            <w:sz w:val="24"/>
            <w:szCs w:val="24"/>
          </w:rPr>
          <w:t>.</w:t>
        </w:r>
        <w:r w:rsidR="002F3182" w:rsidRPr="002F3182">
          <w:rPr>
            <w:rStyle w:val="-"/>
            <w:rFonts w:cstheme="minorHAnsi"/>
            <w:b/>
            <w:sz w:val="24"/>
            <w:szCs w:val="24"/>
            <w:lang w:val="en-US"/>
          </w:rPr>
          <w:t>gr</w:t>
        </w:r>
      </w:hyperlink>
    </w:p>
    <w:p w:rsidR="00401A71" w:rsidRPr="00B61B8B" w:rsidRDefault="0017319F" w:rsidP="002F3182">
      <w:pPr>
        <w:spacing w:after="120" w:line="240" w:lineRule="auto"/>
        <w:jc w:val="center"/>
        <w:rPr>
          <w:rFonts w:cstheme="minorHAnsi"/>
          <w:b/>
          <w:color w:val="0070C0"/>
          <w:sz w:val="24"/>
          <w:szCs w:val="24"/>
        </w:rPr>
      </w:pPr>
      <w:r w:rsidRPr="00B61B8B">
        <w:rPr>
          <w:rFonts w:cstheme="minorHAnsi"/>
          <w:b/>
          <w:sz w:val="24"/>
          <w:szCs w:val="24"/>
        </w:rPr>
        <w:t xml:space="preserve">και </w:t>
      </w:r>
      <w:r w:rsidR="00D86763" w:rsidRPr="002F3182">
        <w:rPr>
          <w:rFonts w:cstheme="minorHAnsi"/>
          <w:b/>
          <w:sz w:val="24"/>
          <w:szCs w:val="24"/>
        </w:rPr>
        <w:t>σας εύχεται Καλή Σταδιοδρομία</w:t>
      </w:r>
      <w:r w:rsidR="00B61B8B">
        <w:rPr>
          <w:rFonts w:cstheme="minorHAnsi"/>
          <w:b/>
          <w:color w:val="0070C0"/>
          <w:sz w:val="24"/>
          <w:szCs w:val="24"/>
        </w:rPr>
        <w:t>!</w:t>
      </w:r>
    </w:p>
    <w:sectPr w:rsidR="00401A71" w:rsidRPr="00B61B8B" w:rsidSect="003A2CCD">
      <w:footerReference w:type="default" r:id="rId2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F8" w:rsidRDefault="00042EF8" w:rsidP="002F3182">
      <w:pPr>
        <w:spacing w:after="0" w:line="240" w:lineRule="auto"/>
      </w:pPr>
      <w:r>
        <w:separator/>
      </w:r>
    </w:p>
  </w:endnote>
  <w:endnote w:type="continuationSeparator" w:id="0">
    <w:p w:rsidR="00042EF8" w:rsidRDefault="00042EF8" w:rsidP="002F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10921"/>
      <w:docPartObj>
        <w:docPartGallery w:val="Page Numbers (Bottom of Page)"/>
        <w:docPartUnique/>
      </w:docPartObj>
    </w:sdtPr>
    <w:sdtEndPr/>
    <w:sdtContent>
      <w:p w:rsidR="002F3182" w:rsidRDefault="0011359C">
        <w:pPr>
          <w:pStyle w:val="a8"/>
          <w:jc w:val="right"/>
        </w:pPr>
        <w:r>
          <w:fldChar w:fldCharType="begin"/>
        </w:r>
        <w:r>
          <w:instrText xml:space="preserve"> PAGE   \* MERGEFORMAT </w:instrText>
        </w:r>
        <w:r>
          <w:fldChar w:fldCharType="separate"/>
        </w:r>
        <w:r w:rsidR="006259BB">
          <w:rPr>
            <w:noProof/>
          </w:rPr>
          <w:t>6</w:t>
        </w:r>
        <w:r>
          <w:rPr>
            <w:noProof/>
          </w:rPr>
          <w:fldChar w:fldCharType="end"/>
        </w:r>
      </w:p>
    </w:sdtContent>
  </w:sdt>
  <w:p w:rsidR="002F3182" w:rsidRDefault="002F3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F8" w:rsidRDefault="00042EF8" w:rsidP="002F3182">
      <w:pPr>
        <w:spacing w:after="0" w:line="240" w:lineRule="auto"/>
      </w:pPr>
      <w:r>
        <w:separator/>
      </w:r>
    </w:p>
  </w:footnote>
  <w:footnote w:type="continuationSeparator" w:id="0">
    <w:p w:rsidR="00042EF8" w:rsidRDefault="00042EF8" w:rsidP="002F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3D2"/>
    <w:multiLevelType w:val="hybridMultilevel"/>
    <w:tmpl w:val="93468702"/>
    <w:lvl w:ilvl="0" w:tplc="FA3C80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E70D56"/>
    <w:multiLevelType w:val="hybridMultilevel"/>
    <w:tmpl w:val="6B18FAC8"/>
    <w:lvl w:ilvl="0" w:tplc="7B5607AC">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492A2E"/>
    <w:multiLevelType w:val="hybridMultilevel"/>
    <w:tmpl w:val="B6B26798"/>
    <w:lvl w:ilvl="0" w:tplc="A600CB0E">
      <w:start w:val="1"/>
      <w:numFmt w:val="decimal"/>
      <w:lvlText w:val="%1."/>
      <w:lvlJc w:val="left"/>
      <w:pPr>
        <w:ind w:left="11" w:hanging="360"/>
      </w:pPr>
      <w:rPr>
        <w:b w:val="0"/>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3" w15:restartNumberingAfterBreak="0">
    <w:nsid w:val="1CCF6E34"/>
    <w:multiLevelType w:val="multilevel"/>
    <w:tmpl w:val="CD0CBA24"/>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DF2"/>
    <w:multiLevelType w:val="multilevel"/>
    <w:tmpl w:val="AE904A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90DC3"/>
    <w:multiLevelType w:val="hybridMultilevel"/>
    <w:tmpl w:val="642079C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6" w15:restartNumberingAfterBreak="0">
    <w:nsid w:val="538E396A"/>
    <w:multiLevelType w:val="hybridMultilevel"/>
    <w:tmpl w:val="B50E5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62854E49"/>
    <w:multiLevelType w:val="hybridMultilevel"/>
    <w:tmpl w:val="315E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8B20E84"/>
    <w:multiLevelType w:val="multilevel"/>
    <w:tmpl w:val="00EA6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A"/>
    <w:rsid w:val="0002268A"/>
    <w:rsid w:val="00042EF8"/>
    <w:rsid w:val="00045BD0"/>
    <w:rsid w:val="0011359C"/>
    <w:rsid w:val="00115115"/>
    <w:rsid w:val="00141597"/>
    <w:rsid w:val="0017319F"/>
    <w:rsid w:val="00177561"/>
    <w:rsid w:val="00234F0A"/>
    <w:rsid w:val="0026512C"/>
    <w:rsid w:val="00291238"/>
    <w:rsid w:val="002F3182"/>
    <w:rsid w:val="00340931"/>
    <w:rsid w:val="003746A9"/>
    <w:rsid w:val="003811C4"/>
    <w:rsid w:val="003A2CCD"/>
    <w:rsid w:val="00401A71"/>
    <w:rsid w:val="00431B2C"/>
    <w:rsid w:val="00565D1B"/>
    <w:rsid w:val="005E543D"/>
    <w:rsid w:val="00614D08"/>
    <w:rsid w:val="006259BB"/>
    <w:rsid w:val="006E63F1"/>
    <w:rsid w:val="00807898"/>
    <w:rsid w:val="00842F13"/>
    <w:rsid w:val="00877468"/>
    <w:rsid w:val="008B3475"/>
    <w:rsid w:val="008D47FB"/>
    <w:rsid w:val="009F52D8"/>
    <w:rsid w:val="00A724CC"/>
    <w:rsid w:val="00AE703D"/>
    <w:rsid w:val="00B61B8B"/>
    <w:rsid w:val="00BA7C0F"/>
    <w:rsid w:val="00BB6A53"/>
    <w:rsid w:val="00C30716"/>
    <w:rsid w:val="00CA0745"/>
    <w:rsid w:val="00CD0BBE"/>
    <w:rsid w:val="00CF6341"/>
    <w:rsid w:val="00D10226"/>
    <w:rsid w:val="00D86763"/>
    <w:rsid w:val="00E6333E"/>
    <w:rsid w:val="00F13014"/>
    <w:rsid w:val="00F32686"/>
    <w:rsid w:val="00F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61FF"/>
  <w15:docId w15:val="{9A08AB82-78FA-4FA5-882C-F48E8D92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8A"/>
  </w:style>
  <w:style w:type="paragraph" w:styleId="2">
    <w:name w:val="heading 2"/>
    <w:basedOn w:val="a"/>
    <w:link w:val="2Char"/>
    <w:uiPriority w:val="9"/>
    <w:qFormat/>
    <w:rsid w:val="008D47F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268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02268A"/>
    <w:pPr>
      <w:ind w:left="720"/>
      <w:contextualSpacing/>
    </w:pPr>
  </w:style>
  <w:style w:type="character" w:styleId="a4">
    <w:name w:val="Strong"/>
    <w:basedOn w:val="a0"/>
    <w:uiPriority w:val="22"/>
    <w:qFormat/>
    <w:rsid w:val="0002268A"/>
    <w:rPr>
      <w:b/>
      <w:bCs/>
    </w:rPr>
  </w:style>
  <w:style w:type="paragraph" w:styleId="a5">
    <w:name w:val="Balloon Text"/>
    <w:basedOn w:val="a"/>
    <w:link w:val="Char"/>
    <w:uiPriority w:val="99"/>
    <w:semiHidden/>
    <w:unhideWhenUsed/>
    <w:rsid w:val="0002268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2268A"/>
    <w:rPr>
      <w:rFonts w:ascii="Tahoma" w:hAnsi="Tahoma" w:cs="Tahoma"/>
      <w:sz w:val="16"/>
      <w:szCs w:val="16"/>
    </w:rPr>
  </w:style>
  <w:style w:type="character" w:styleId="-">
    <w:name w:val="Hyperlink"/>
    <w:basedOn w:val="a0"/>
    <w:uiPriority w:val="99"/>
    <w:rsid w:val="0002268A"/>
    <w:rPr>
      <w:color w:val="0000FF"/>
      <w:u w:val="single"/>
    </w:rPr>
  </w:style>
  <w:style w:type="character" w:customStyle="1" w:styleId="2Char">
    <w:name w:val="Επικεφαλίδα 2 Char"/>
    <w:basedOn w:val="a0"/>
    <w:link w:val="2"/>
    <w:uiPriority w:val="9"/>
    <w:rsid w:val="008D47FB"/>
    <w:rPr>
      <w:rFonts w:ascii="Times New Roman" w:eastAsia="Times New Roman" w:hAnsi="Times New Roman" w:cs="Times New Roman"/>
      <w:b/>
      <w:bCs/>
      <w:sz w:val="36"/>
      <w:szCs w:val="36"/>
      <w:lang w:eastAsia="el-GR"/>
    </w:rPr>
  </w:style>
  <w:style w:type="paragraph" w:customStyle="1" w:styleId="auto-style134">
    <w:name w:val="auto-style134"/>
    <w:basedOn w:val="a"/>
    <w:rsid w:val="008D4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431B2C"/>
  </w:style>
  <w:style w:type="character" w:styleId="a6">
    <w:name w:val="Emphasis"/>
    <w:basedOn w:val="a0"/>
    <w:uiPriority w:val="20"/>
    <w:qFormat/>
    <w:rsid w:val="00431B2C"/>
    <w:rPr>
      <w:i/>
      <w:iCs/>
    </w:rPr>
  </w:style>
  <w:style w:type="character" w:styleId="-0">
    <w:name w:val="FollowedHyperlink"/>
    <w:basedOn w:val="a0"/>
    <w:uiPriority w:val="99"/>
    <w:semiHidden/>
    <w:unhideWhenUsed/>
    <w:rsid w:val="005E543D"/>
    <w:rPr>
      <w:color w:val="800080" w:themeColor="followedHyperlink"/>
      <w:u w:val="single"/>
    </w:rPr>
  </w:style>
  <w:style w:type="paragraph" w:styleId="a7">
    <w:name w:val="header"/>
    <w:basedOn w:val="a"/>
    <w:link w:val="Char0"/>
    <w:uiPriority w:val="99"/>
    <w:semiHidden/>
    <w:unhideWhenUsed/>
    <w:rsid w:val="002F3182"/>
    <w:pPr>
      <w:tabs>
        <w:tab w:val="center" w:pos="4680"/>
        <w:tab w:val="right" w:pos="9360"/>
      </w:tabs>
      <w:spacing w:after="0" w:line="240" w:lineRule="auto"/>
    </w:pPr>
  </w:style>
  <w:style w:type="character" w:customStyle="1" w:styleId="Char0">
    <w:name w:val="Κεφαλίδα Char"/>
    <w:basedOn w:val="a0"/>
    <w:link w:val="a7"/>
    <w:uiPriority w:val="99"/>
    <w:semiHidden/>
    <w:rsid w:val="002F3182"/>
  </w:style>
  <w:style w:type="paragraph" w:styleId="a8">
    <w:name w:val="footer"/>
    <w:basedOn w:val="a"/>
    <w:link w:val="Char1"/>
    <w:uiPriority w:val="99"/>
    <w:unhideWhenUsed/>
    <w:rsid w:val="002F3182"/>
    <w:pPr>
      <w:tabs>
        <w:tab w:val="center" w:pos="4680"/>
        <w:tab w:val="right" w:pos="9360"/>
      </w:tabs>
      <w:spacing w:after="0" w:line="240" w:lineRule="auto"/>
    </w:pPr>
  </w:style>
  <w:style w:type="character" w:customStyle="1" w:styleId="Char1">
    <w:name w:val="Υποσέλιδο Char"/>
    <w:basedOn w:val="a0"/>
    <w:link w:val="a8"/>
    <w:uiPriority w:val="99"/>
    <w:rsid w:val="002F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5805">
      <w:bodyDiv w:val="1"/>
      <w:marLeft w:val="0"/>
      <w:marRight w:val="0"/>
      <w:marTop w:val="0"/>
      <w:marBottom w:val="0"/>
      <w:divBdr>
        <w:top w:val="none" w:sz="0" w:space="0" w:color="auto"/>
        <w:left w:val="none" w:sz="0" w:space="0" w:color="auto"/>
        <w:bottom w:val="none" w:sz="0" w:space="0" w:color="auto"/>
        <w:right w:val="none" w:sz="0" w:space="0" w:color="auto"/>
      </w:divBdr>
      <w:divsChild>
        <w:div w:id="1967613193">
          <w:marLeft w:val="0"/>
          <w:marRight w:val="0"/>
          <w:marTop w:val="0"/>
          <w:marBottom w:val="0"/>
          <w:divBdr>
            <w:top w:val="none" w:sz="0" w:space="0" w:color="auto"/>
            <w:left w:val="none" w:sz="0" w:space="0" w:color="auto"/>
            <w:bottom w:val="none" w:sz="0" w:space="0" w:color="auto"/>
            <w:right w:val="none" w:sz="0" w:space="0" w:color="auto"/>
          </w:divBdr>
        </w:div>
      </w:divsChild>
    </w:div>
    <w:div w:id="1324509962">
      <w:bodyDiv w:val="1"/>
      <w:marLeft w:val="0"/>
      <w:marRight w:val="0"/>
      <w:marTop w:val="0"/>
      <w:marBottom w:val="0"/>
      <w:divBdr>
        <w:top w:val="none" w:sz="0" w:space="0" w:color="auto"/>
        <w:left w:val="none" w:sz="0" w:space="0" w:color="auto"/>
        <w:bottom w:val="none" w:sz="0" w:space="0" w:color="auto"/>
        <w:right w:val="none" w:sz="0" w:space="0" w:color="auto"/>
      </w:divBdr>
    </w:div>
    <w:div w:id="1330252979">
      <w:bodyDiv w:val="1"/>
      <w:marLeft w:val="0"/>
      <w:marRight w:val="0"/>
      <w:marTop w:val="0"/>
      <w:marBottom w:val="0"/>
      <w:divBdr>
        <w:top w:val="none" w:sz="0" w:space="0" w:color="auto"/>
        <w:left w:val="none" w:sz="0" w:space="0" w:color="auto"/>
        <w:bottom w:val="none" w:sz="0" w:space="0" w:color="auto"/>
        <w:right w:val="none" w:sz="0" w:space="0" w:color="auto"/>
      </w:divBdr>
    </w:div>
    <w:div w:id="1380976772">
      <w:bodyDiv w:val="1"/>
      <w:marLeft w:val="0"/>
      <w:marRight w:val="0"/>
      <w:marTop w:val="0"/>
      <w:marBottom w:val="0"/>
      <w:divBdr>
        <w:top w:val="none" w:sz="0" w:space="0" w:color="auto"/>
        <w:left w:val="none" w:sz="0" w:space="0" w:color="auto"/>
        <w:bottom w:val="none" w:sz="0" w:space="0" w:color="auto"/>
        <w:right w:val="none" w:sz="0" w:space="0" w:color="auto"/>
      </w:divBdr>
      <w:divsChild>
        <w:div w:id="212769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mecon@uoi.gr" TargetMode="External"/><Relationship Id="rId13" Type="http://schemas.openxmlformats.org/officeDocument/2006/relationships/hyperlink" Target="https://stegastiko.minedu.gov.gr/" TargetMode="External"/><Relationship Id="rId18" Type="http://schemas.openxmlformats.org/officeDocument/2006/relationships/hyperlink" Target="https://www.uoi.gr/wp-content/uploads/2020/03/odigos-xrisis-teams.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academicid.minedu.gov.gr/" TargetMode="External"/><Relationship Id="rId17" Type="http://schemas.openxmlformats.org/officeDocument/2006/relationships/hyperlink" Target="https://www.uoi.gr/wp-content/uploads/2020/01/odigies-microsoft-office-365.pdf" TargetMode="External"/><Relationship Id="rId2" Type="http://schemas.openxmlformats.org/officeDocument/2006/relationships/styles" Target="styles.xml"/><Relationship Id="rId16" Type="http://schemas.openxmlformats.org/officeDocument/2006/relationships/hyperlink" Target="http://ecourse.uoi.gr/" TargetMode="External"/><Relationship Id="rId20" Type="http://schemas.openxmlformats.org/officeDocument/2006/relationships/hyperlink" Target="mailto:gramecon@uoi.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doxus.gr/" TargetMode="External"/><Relationship Id="rId5" Type="http://schemas.openxmlformats.org/officeDocument/2006/relationships/footnotes" Target="footnotes.xml"/><Relationship Id="rId15" Type="http://schemas.openxmlformats.org/officeDocument/2006/relationships/hyperlink" Target="https://mypassword.uoi.gr/" TargetMode="External"/><Relationship Id="rId23" Type="http://schemas.openxmlformats.org/officeDocument/2006/relationships/theme" Target="theme/theme1.xml"/><Relationship Id="rId10" Type="http://schemas.openxmlformats.org/officeDocument/2006/relationships/hyperlink" Target="https://classweb.uoi.gr" TargetMode="External"/><Relationship Id="rId19" Type="http://schemas.openxmlformats.org/officeDocument/2006/relationships/hyperlink" Target="http://email.uoi.gr" TargetMode="External"/><Relationship Id="rId4" Type="http://schemas.openxmlformats.org/officeDocument/2006/relationships/webSettings" Target="webSettings.xml"/><Relationship Id="rId9" Type="http://schemas.openxmlformats.org/officeDocument/2006/relationships/hyperlink" Target="https://stegasi.merimna.uoi.gr/" TargetMode="External"/><Relationship Id="rId14" Type="http://schemas.openxmlformats.org/officeDocument/2006/relationships/hyperlink" Target="https://www.uoi.gr/wp-content/uploads/2018/09/Odigies-PI-METABASH_17-9-2015.pdf"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2086</Words>
  <Characters>11270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user</cp:lastModifiedBy>
  <cp:revision>8</cp:revision>
  <cp:lastPrinted>2020-09-30T05:53:00Z</cp:lastPrinted>
  <dcterms:created xsi:type="dcterms:W3CDTF">2020-09-29T07:34:00Z</dcterms:created>
  <dcterms:modified xsi:type="dcterms:W3CDTF">2020-09-30T06:01:00Z</dcterms:modified>
</cp:coreProperties>
</file>