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3D" w:rsidRPr="00843309" w:rsidRDefault="0030203B" w:rsidP="00563C3D">
      <w:pPr>
        <w:ind w:right="-7"/>
        <w:jc w:val="center"/>
        <w:rPr>
          <w:b/>
          <w:sz w:val="28"/>
          <w:szCs w:val="28"/>
        </w:rPr>
      </w:pPr>
      <w:r w:rsidRPr="00843309">
        <w:rPr>
          <w:b/>
          <w:noProof/>
          <w:sz w:val="28"/>
          <w:szCs w:val="28"/>
        </w:rPr>
        <w:drawing>
          <wp:inline distT="0" distB="0" distL="0" distR="0">
            <wp:extent cx="716280" cy="7086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3D" w:rsidRPr="00EA2079" w:rsidRDefault="00B34FA0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A2079">
        <w:rPr>
          <w:rFonts w:asciiTheme="minorHAnsi" w:hAnsiTheme="minorHAnsi" w:cstheme="minorHAnsi"/>
          <w:b/>
          <w:sz w:val="24"/>
          <w:szCs w:val="28"/>
        </w:rPr>
        <w:t>EΛΛHNIKH ΔHMOKPATIA</w:t>
      </w:r>
    </w:p>
    <w:p w:rsidR="00563C3D" w:rsidRPr="00EA2079" w:rsidRDefault="00B34FA0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A2079">
        <w:rPr>
          <w:rFonts w:asciiTheme="minorHAnsi" w:hAnsiTheme="minorHAnsi" w:cstheme="minorHAnsi"/>
          <w:b/>
          <w:sz w:val="24"/>
          <w:szCs w:val="28"/>
        </w:rPr>
        <w:t>ΠANEΠIΣTHMIO IΩANNINΩN</w:t>
      </w:r>
    </w:p>
    <w:p w:rsidR="00563C3D" w:rsidRPr="00EA2079" w:rsidRDefault="00563C3D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A2079">
        <w:rPr>
          <w:rFonts w:asciiTheme="minorHAnsi" w:hAnsiTheme="minorHAnsi" w:cstheme="minorHAnsi"/>
          <w:b/>
          <w:sz w:val="24"/>
          <w:szCs w:val="28"/>
        </w:rPr>
        <w:t>ΣΧΟΛΗ ΟΙΚΟΝΟΜΙΚΩΝ ΚΑΙ ΔΙΟΙΚΗΤΙΚΩΝ ΕΠΙΣΤΗΜΩΝ</w:t>
      </w:r>
    </w:p>
    <w:p w:rsidR="00B34FA0" w:rsidRDefault="00B34FA0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EA2079">
        <w:rPr>
          <w:rFonts w:asciiTheme="minorHAnsi" w:hAnsiTheme="minorHAnsi" w:cstheme="minorHAnsi"/>
          <w:b/>
          <w:sz w:val="24"/>
          <w:szCs w:val="28"/>
        </w:rPr>
        <w:t>TMHMA OIKONOMIKΩN EΠIΣTHMΩN</w:t>
      </w:r>
    </w:p>
    <w:p w:rsidR="00925B02" w:rsidRDefault="00925B02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925B02" w:rsidRPr="00EA2079" w:rsidRDefault="00925B02" w:rsidP="00563C3D">
      <w:pPr>
        <w:ind w:right="-7"/>
        <w:jc w:val="center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>Οδηγίες για τη Συμμετοχή στην Ορκωμοσία</w:t>
      </w:r>
    </w:p>
    <w:p w:rsidR="00481477" w:rsidRDefault="00481477" w:rsidP="00C037B5">
      <w:pPr>
        <w:keepNext/>
        <w:shd w:val="clear" w:color="auto" w:fill="FFFFFF"/>
        <w:spacing w:before="225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B7FD2" w:rsidRDefault="00925B02" w:rsidP="00C037B5">
      <w:pPr>
        <w:keepNext/>
        <w:shd w:val="clear" w:color="auto" w:fill="FFFFFF"/>
        <w:spacing w:before="225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Ενημερώνονται οι  τελειόφοιτοι και οι μεταπτυχιακοί φοιτητές </w:t>
      </w:r>
      <w:r w:rsidR="00843309" w:rsidRPr="00843309">
        <w:rPr>
          <w:rFonts w:asciiTheme="minorHAnsi" w:hAnsiTheme="minorHAnsi" w:cstheme="minorHAnsi"/>
          <w:sz w:val="24"/>
          <w:szCs w:val="24"/>
        </w:rPr>
        <w:t xml:space="preserve"> του Τμήματος Οικονομικών Επιστημών </w:t>
      </w:r>
      <w:r>
        <w:rPr>
          <w:rFonts w:asciiTheme="minorHAnsi" w:hAnsiTheme="minorHAnsi" w:cstheme="minorHAnsi"/>
          <w:sz w:val="24"/>
          <w:szCs w:val="24"/>
        </w:rPr>
        <w:t xml:space="preserve">ότι η ορκωμοσία </w:t>
      </w:r>
      <w:r w:rsidR="00843309" w:rsidRPr="00843309">
        <w:rPr>
          <w:rFonts w:asciiTheme="minorHAnsi" w:hAnsiTheme="minorHAnsi" w:cstheme="minorHAnsi"/>
          <w:sz w:val="24"/>
          <w:szCs w:val="24"/>
        </w:rPr>
        <w:t xml:space="preserve">θα πραγματοποιηθεί με φυσική παρουσία την </w:t>
      </w:r>
      <w:r w:rsidR="00725C8B">
        <w:rPr>
          <w:rFonts w:asciiTheme="minorHAnsi" w:hAnsiTheme="minorHAnsi" w:cstheme="minorHAnsi"/>
          <w:b/>
          <w:bCs/>
          <w:sz w:val="24"/>
          <w:szCs w:val="24"/>
        </w:rPr>
        <w:t xml:space="preserve">Τετάρτη </w:t>
      </w:r>
      <w:r w:rsidR="00843309" w:rsidRPr="0084330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25C8B">
        <w:rPr>
          <w:rFonts w:asciiTheme="minorHAnsi" w:hAnsiTheme="minorHAnsi" w:cstheme="minorHAnsi"/>
          <w:b/>
          <w:bCs/>
          <w:sz w:val="24"/>
          <w:szCs w:val="24"/>
        </w:rPr>
        <w:t>13 Απριλίου</w:t>
      </w:r>
      <w:r w:rsidR="00843309" w:rsidRPr="00843309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725C8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BB7FD2" w:rsidRPr="00BB7FD2">
        <w:rPr>
          <w:rFonts w:asciiTheme="minorHAnsi" w:hAnsiTheme="minorHAnsi" w:cstheme="minorHAnsi"/>
          <w:sz w:val="24"/>
          <w:szCs w:val="24"/>
        </w:rPr>
        <w:t xml:space="preserve"> </w:t>
      </w:r>
      <w:r w:rsidRPr="00725C8B">
        <w:rPr>
          <w:rFonts w:asciiTheme="minorHAnsi" w:hAnsiTheme="minorHAnsi" w:cstheme="minorHAnsi"/>
          <w:bCs/>
          <w:sz w:val="24"/>
          <w:szCs w:val="24"/>
        </w:rPr>
        <w:t xml:space="preserve">στις </w:t>
      </w:r>
      <w:r w:rsidRPr="00725C8B">
        <w:rPr>
          <w:rFonts w:asciiTheme="minorHAnsi" w:hAnsiTheme="minorHAnsi" w:cstheme="minorHAnsi"/>
          <w:b/>
          <w:bCs/>
          <w:sz w:val="24"/>
          <w:szCs w:val="24"/>
        </w:rPr>
        <w:t>11:00 π.μ.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B7FD2" w:rsidRPr="00BB7FD2">
        <w:rPr>
          <w:rFonts w:asciiTheme="minorHAnsi" w:hAnsiTheme="minorHAnsi" w:cstheme="minorHAnsi"/>
          <w:sz w:val="24"/>
          <w:szCs w:val="24"/>
        </w:rPr>
        <w:t>στην αίθουσα τελετ</w:t>
      </w:r>
      <w:r w:rsidR="00621409">
        <w:rPr>
          <w:rFonts w:asciiTheme="minorHAnsi" w:hAnsiTheme="minorHAnsi" w:cstheme="minorHAnsi"/>
          <w:sz w:val="24"/>
          <w:szCs w:val="24"/>
        </w:rPr>
        <w:t>ών του Πανεπιστημίου Ιωαννίνων «</w:t>
      </w:r>
      <w:r w:rsidR="00BB7FD2" w:rsidRPr="00BB7FD2">
        <w:rPr>
          <w:rFonts w:asciiTheme="minorHAnsi" w:hAnsiTheme="minorHAnsi" w:cstheme="minorHAnsi"/>
          <w:sz w:val="24"/>
          <w:szCs w:val="24"/>
        </w:rPr>
        <w:t>Γ. Μυλωνάς</w:t>
      </w:r>
      <w:r w:rsidR="00621409">
        <w:rPr>
          <w:rFonts w:asciiTheme="minorHAnsi" w:hAnsiTheme="minorHAnsi" w:cstheme="minorHAnsi"/>
          <w:sz w:val="24"/>
          <w:szCs w:val="24"/>
        </w:rPr>
        <w:t>»</w:t>
      </w:r>
      <w:r w:rsidR="00BB7FD2" w:rsidRPr="00BB7FD2">
        <w:rPr>
          <w:rFonts w:asciiTheme="minorHAnsi" w:hAnsiTheme="minorHAnsi" w:cstheme="minorHAnsi"/>
          <w:sz w:val="24"/>
          <w:szCs w:val="24"/>
        </w:rPr>
        <w:t xml:space="preserve"> (πά</w:t>
      </w:r>
      <w:r>
        <w:rPr>
          <w:rFonts w:asciiTheme="minorHAnsi" w:hAnsiTheme="minorHAnsi" w:cstheme="minorHAnsi"/>
          <w:sz w:val="24"/>
          <w:szCs w:val="24"/>
        </w:rPr>
        <w:t>νω από το φοιτητικό εστιατόριο)</w:t>
      </w:r>
      <w:r w:rsidR="00BB7FD2" w:rsidRPr="00BB7FD2">
        <w:rPr>
          <w:rFonts w:asciiTheme="minorHAnsi" w:hAnsiTheme="minorHAnsi" w:cstheme="minorHAnsi"/>
          <w:sz w:val="24"/>
          <w:szCs w:val="24"/>
        </w:rPr>
        <w:t>.</w:t>
      </w:r>
    </w:p>
    <w:p w:rsidR="00925B02" w:rsidRDefault="00925B02" w:rsidP="00C037B5">
      <w:pPr>
        <w:keepNext/>
        <w:shd w:val="clear" w:color="auto" w:fill="FFFFFF"/>
        <w:spacing w:before="225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65C11" w:rsidRDefault="00843309" w:rsidP="00C037B5">
      <w:pPr>
        <w:keepNext/>
        <w:shd w:val="clear" w:color="auto" w:fill="FFFFFF"/>
        <w:spacing w:before="225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43309">
        <w:rPr>
          <w:rFonts w:asciiTheme="minorHAnsi" w:hAnsiTheme="minorHAnsi" w:cstheme="minorHAnsi"/>
          <w:b/>
          <w:bCs/>
          <w:sz w:val="24"/>
          <w:szCs w:val="24"/>
        </w:rPr>
        <w:t xml:space="preserve">Επισημαίνουμε ότι για κάθε τελειόφοιτο </w:t>
      </w:r>
      <w:r w:rsidR="00925B02">
        <w:rPr>
          <w:rFonts w:asciiTheme="minorHAnsi" w:hAnsiTheme="minorHAnsi" w:cstheme="minorHAnsi"/>
          <w:b/>
          <w:bCs/>
          <w:sz w:val="24"/>
          <w:szCs w:val="24"/>
        </w:rPr>
        <w:t xml:space="preserve">και μεταπτυχιακό φοιτητή </w:t>
      </w:r>
      <w:r w:rsidRPr="00843309">
        <w:rPr>
          <w:rFonts w:asciiTheme="minorHAnsi" w:hAnsiTheme="minorHAnsi" w:cstheme="minorHAnsi"/>
          <w:b/>
          <w:bCs/>
          <w:sz w:val="24"/>
          <w:szCs w:val="24"/>
        </w:rPr>
        <w:t>που θα λάβει μέρος στην τελετή ορκωμοσίας επιτρέπεται η προσέλευση </w:t>
      </w:r>
      <w:r w:rsidRPr="0084330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στην αίθουσα έως ΔΥΟ </w:t>
      </w:r>
      <w:r w:rsidR="000273D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(2) </w:t>
      </w:r>
      <w:r w:rsidRPr="00843309">
        <w:rPr>
          <w:rFonts w:asciiTheme="minorHAnsi" w:hAnsiTheme="minorHAnsi" w:cstheme="minorHAnsi"/>
          <w:b/>
          <w:bCs/>
          <w:sz w:val="24"/>
          <w:szCs w:val="24"/>
          <w:u w:val="single"/>
        </w:rPr>
        <w:t>ΕΠΙΣΚΕΠΤΩΝ</w:t>
      </w:r>
      <w:r w:rsidR="005601D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(άνω των 12 ετών)</w:t>
      </w:r>
      <w:r w:rsidRPr="0084330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B7FD2">
        <w:rPr>
          <w:rFonts w:asciiTheme="minorHAnsi" w:hAnsiTheme="minorHAnsi" w:cstheme="minorHAnsi"/>
          <w:b/>
          <w:bCs/>
          <w:sz w:val="24"/>
          <w:szCs w:val="24"/>
        </w:rPr>
        <w:t xml:space="preserve"> Οι τελειόφοιτοι</w:t>
      </w:r>
      <w:r w:rsidR="00B551BE">
        <w:rPr>
          <w:rFonts w:asciiTheme="minorHAnsi" w:hAnsiTheme="minorHAnsi" w:cstheme="minorHAnsi"/>
          <w:b/>
          <w:bCs/>
          <w:sz w:val="24"/>
          <w:szCs w:val="24"/>
        </w:rPr>
        <w:t xml:space="preserve"> και οι μεταπτυχιακοί φοιτητές</w:t>
      </w:r>
      <w:r w:rsidR="00BB7FD2">
        <w:rPr>
          <w:rFonts w:asciiTheme="minorHAnsi" w:hAnsiTheme="minorHAnsi" w:cstheme="minorHAnsi"/>
          <w:b/>
          <w:bCs/>
          <w:sz w:val="24"/>
          <w:szCs w:val="24"/>
        </w:rPr>
        <w:t xml:space="preserve"> ΠΡΕΠΕΙ να δηλώσουν </w:t>
      </w:r>
      <w:r w:rsidR="000273DB" w:rsidRPr="000273DB">
        <w:rPr>
          <w:rFonts w:asciiTheme="minorHAnsi" w:hAnsiTheme="minorHAnsi" w:cstheme="minorHAnsi"/>
          <w:b/>
          <w:bCs/>
          <w:sz w:val="24"/>
          <w:szCs w:val="24"/>
          <w:u w:val="single"/>
        </w:rPr>
        <w:t>υποχρεωτικά</w:t>
      </w:r>
      <w:r w:rsidR="000273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B7FD2">
        <w:rPr>
          <w:rFonts w:asciiTheme="minorHAnsi" w:hAnsiTheme="minorHAnsi" w:cstheme="minorHAnsi"/>
          <w:b/>
          <w:bCs/>
          <w:sz w:val="24"/>
          <w:szCs w:val="24"/>
        </w:rPr>
        <w:t xml:space="preserve">τα ονόματα των επισκεπτών </w:t>
      </w:r>
      <w:r w:rsidR="000273DB">
        <w:rPr>
          <w:rFonts w:asciiTheme="minorHAnsi" w:hAnsiTheme="minorHAnsi" w:cstheme="minorHAnsi"/>
          <w:b/>
          <w:bCs/>
          <w:sz w:val="24"/>
          <w:szCs w:val="24"/>
        </w:rPr>
        <w:t xml:space="preserve">τους </w:t>
      </w:r>
      <w:r w:rsidR="00BB7FD2">
        <w:rPr>
          <w:rFonts w:asciiTheme="minorHAnsi" w:hAnsiTheme="minorHAnsi" w:cstheme="minorHAnsi"/>
          <w:b/>
          <w:bCs/>
          <w:sz w:val="24"/>
          <w:szCs w:val="24"/>
        </w:rPr>
        <w:t xml:space="preserve">έως την </w:t>
      </w:r>
      <w:r w:rsidR="00725C8B">
        <w:rPr>
          <w:rFonts w:asciiTheme="minorHAnsi" w:hAnsiTheme="minorHAnsi" w:cstheme="minorHAnsi"/>
          <w:b/>
          <w:bCs/>
          <w:sz w:val="24"/>
          <w:szCs w:val="24"/>
          <w:u w:val="single"/>
        </w:rPr>
        <w:t>Παρασκευή  8 Απριλ</w:t>
      </w:r>
      <w:r w:rsidR="005601D4" w:rsidRPr="000273D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ίου </w:t>
      </w:r>
      <w:r w:rsidR="00BB7FD2" w:rsidRPr="000273DB">
        <w:rPr>
          <w:rFonts w:asciiTheme="minorHAnsi" w:hAnsiTheme="minorHAnsi" w:cstheme="minorHAnsi"/>
          <w:b/>
          <w:bCs/>
          <w:sz w:val="24"/>
          <w:szCs w:val="24"/>
          <w:u w:val="single"/>
        </w:rPr>
        <w:t>202</w:t>
      </w:r>
      <w:r w:rsidR="00725C8B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="00BB7FD2">
        <w:rPr>
          <w:rFonts w:asciiTheme="minorHAnsi" w:hAnsiTheme="minorHAnsi" w:cstheme="minorHAnsi"/>
          <w:b/>
          <w:bCs/>
          <w:sz w:val="24"/>
          <w:szCs w:val="24"/>
        </w:rPr>
        <w:t xml:space="preserve"> στην παρακάτω φόρμα:</w:t>
      </w:r>
    </w:p>
    <w:p w:rsidR="00B30B8A" w:rsidRDefault="00565C11" w:rsidP="00565C11">
      <w:pPr>
        <w:keepNext/>
        <w:shd w:val="clear" w:color="auto" w:fill="FFFFFF"/>
        <w:spacing w:before="225"/>
        <w:contextualSpacing/>
        <w:jc w:val="center"/>
        <w:rPr>
          <w:rStyle w:val="-"/>
          <w:rFonts w:asciiTheme="minorHAnsi" w:hAnsiTheme="minorHAnsi" w:cstheme="minorHAnsi"/>
          <w:b/>
          <w:bCs/>
          <w:sz w:val="24"/>
          <w:szCs w:val="24"/>
        </w:rPr>
      </w:pPr>
      <w:hyperlink r:id="rId6" w:history="1">
        <w:r w:rsidR="00D70FD3" w:rsidRPr="001F0571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https://forms.gle/nhjxmdoCPHD1bgG67</w:t>
        </w:r>
      </w:hyperlink>
    </w:p>
    <w:p w:rsidR="00565C11" w:rsidRDefault="00565C11" w:rsidP="00565C11">
      <w:pPr>
        <w:keepNext/>
        <w:shd w:val="clear" w:color="auto" w:fill="FFFFFF"/>
        <w:spacing w:before="225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00D84" w:rsidRPr="00400D84" w:rsidRDefault="00B551BE" w:rsidP="00C037B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400D84" w:rsidRPr="00400D84">
        <w:rPr>
          <w:rFonts w:asciiTheme="minorHAnsi" w:hAnsiTheme="minorHAnsi" w:cstheme="minorHAnsi"/>
          <w:sz w:val="24"/>
          <w:szCs w:val="24"/>
        </w:rPr>
        <w:t xml:space="preserve"> είσοδος στην αίθουσα τελετών πραγματοποιείται κατόπιν επίδειξης είτε </w:t>
      </w:r>
      <w:r w:rsidR="00481477">
        <w:rPr>
          <w:rFonts w:asciiTheme="minorHAnsi" w:hAnsiTheme="minorHAnsi" w:cstheme="minorHAnsi"/>
          <w:sz w:val="24"/>
          <w:szCs w:val="24"/>
        </w:rPr>
        <w:t xml:space="preserve">έγκυρου </w:t>
      </w:r>
      <w:r w:rsidR="00400D84" w:rsidRPr="00400D84">
        <w:rPr>
          <w:rFonts w:asciiTheme="minorHAnsi" w:hAnsiTheme="minorHAnsi" w:cstheme="minorHAnsi"/>
          <w:sz w:val="24"/>
          <w:szCs w:val="24"/>
        </w:rPr>
        <w:t>πιστοποιητικού εμβολιασμού (μετά τη συμπλήρωση 14 ημερών από τη</w:t>
      </w:r>
      <w:r w:rsidR="00481477">
        <w:rPr>
          <w:rFonts w:asciiTheme="minorHAnsi" w:hAnsiTheme="minorHAnsi" w:cstheme="minorHAnsi"/>
          <w:sz w:val="24"/>
          <w:szCs w:val="24"/>
        </w:rPr>
        <w:t>ν τελευταία δόση εκτός και αν είναι ενισχυτική δόση, οπότε και είναι έγκυρη άμεσα</w:t>
      </w:r>
      <w:r w:rsidR="007E3544">
        <w:rPr>
          <w:rFonts w:asciiTheme="minorHAnsi" w:hAnsiTheme="minorHAnsi" w:cstheme="minorHAnsi"/>
          <w:sz w:val="24"/>
          <w:szCs w:val="24"/>
        </w:rPr>
        <w:t xml:space="preserve"> / </w:t>
      </w:r>
      <w:r>
        <w:rPr>
          <w:rFonts w:asciiTheme="minorHAnsi" w:hAnsiTheme="minorHAnsi" w:cstheme="minorHAnsi"/>
          <w:sz w:val="24"/>
          <w:szCs w:val="24"/>
        </w:rPr>
        <w:t xml:space="preserve">σημειώνεται ότι για ηλικίες 19 και άνω η τελευταία δόση εμβολιασμού σε περίπτωση που δεν είναι επαναληπτική πρέπει να είναι εντός 210 ημερών για τα εμβόλια 2 δόσεων ή εντός 90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ημερών για τα μονοδοσικά</w:t>
      </w:r>
      <w:r w:rsidR="00400D84" w:rsidRPr="00400D84">
        <w:rPr>
          <w:rFonts w:asciiTheme="minorHAnsi" w:hAnsiTheme="minorHAnsi" w:cstheme="minorHAnsi"/>
          <w:sz w:val="24"/>
          <w:szCs w:val="24"/>
        </w:rPr>
        <w:t xml:space="preserve">), είτε </w:t>
      </w:r>
      <w:r w:rsidR="00481477">
        <w:rPr>
          <w:rFonts w:asciiTheme="minorHAnsi" w:hAnsiTheme="minorHAnsi" w:cstheme="minorHAnsi"/>
          <w:sz w:val="24"/>
          <w:szCs w:val="24"/>
        </w:rPr>
        <w:t xml:space="preserve">έγκυρου </w:t>
      </w:r>
      <w:r w:rsidR="00400D84" w:rsidRPr="00400D84">
        <w:rPr>
          <w:rFonts w:asciiTheme="minorHAnsi" w:hAnsiTheme="minorHAnsi" w:cstheme="minorHAnsi"/>
          <w:sz w:val="24"/>
          <w:szCs w:val="24"/>
        </w:rPr>
        <w:t xml:space="preserve">πιστοποιητικού νόσησης </w:t>
      </w:r>
      <w:r w:rsidR="00481477">
        <w:rPr>
          <w:rFonts w:asciiTheme="minorHAnsi" w:hAnsiTheme="minorHAnsi" w:cstheme="minorHAnsi"/>
          <w:sz w:val="24"/>
          <w:szCs w:val="24"/>
        </w:rPr>
        <w:t>(να έχουν περάσει το πολύ 90 ημέρες από την ημερομηνία πρώτου θετικού αποτελέσματος)</w:t>
      </w:r>
      <w:r w:rsidR="00400D84" w:rsidRPr="00400D84">
        <w:rPr>
          <w:rFonts w:asciiTheme="minorHAnsi" w:hAnsiTheme="minorHAnsi" w:cstheme="minorHAnsi"/>
          <w:sz w:val="24"/>
          <w:szCs w:val="24"/>
        </w:rPr>
        <w:t>, είτε βεβαίωσης αρνητικού εργαστηριακού ελέγχου με την μέθοδο PCR για κορωνοϊό COVID-19 έως 72 ώρες ή αρνητικής εξέτασης με τη χρήση ταχείας ανίχνευσης αντιγόνου κορωνοϊού COVID-19 (rapid test) έως 48 ώρες πριν την προβλεπόμενη ώρα έναρξης της τελετής. Κατ' εξαίρεση είναι δυνατή η είσοδος ανηλίκων ηλικίας 4 έως 11 ετών, κατόπιν διεξαγωγής και δήλωσης αρνητικού αυτοδιαγνωστικού ελέγχου έως 24 ώρες πριν την προβλεπόμενη ώρα έναρξης της τελετής.</w:t>
      </w:r>
    </w:p>
    <w:p w:rsidR="00C037B5" w:rsidRDefault="00400D84" w:rsidP="00C037B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400D84">
        <w:rPr>
          <w:rFonts w:asciiTheme="minorHAnsi" w:hAnsiTheme="minorHAnsi" w:cstheme="minorHAnsi"/>
          <w:sz w:val="24"/>
          <w:szCs w:val="24"/>
        </w:rPr>
        <w:t xml:space="preserve">Η χρήση προστατευτικής μάσκας (κατά προτίμηση </w:t>
      </w:r>
      <w:r w:rsidR="00481477">
        <w:rPr>
          <w:rFonts w:asciiTheme="minorHAnsi" w:hAnsiTheme="minorHAnsi" w:cstheme="minorHAnsi"/>
          <w:sz w:val="24"/>
          <w:szCs w:val="24"/>
        </w:rPr>
        <w:t xml:space="preserve">αυξημένης προστασίας τύπου </w:t>
      </w:r>
      <w:r w:rsidR="00481477">
        <w:rPr>
          <w:rFonts w:asciiTheme="minorHAnsi" w:hAnsiTheme="minorHAnsi" w:cstheme="minorHAnsi"/>
          <w:sz w:val="24"/>
          <w:szCs w:val="24"/>
          <w:lang w:val="en-US"/>
        </w:rPr>
        <w:t>FFP</w:t>
      </w:r>
      <w:r w:rsidR="00481477" w:rsidRPr="00481477">
        <w:rPr>
          <w:rFonts w:asciiTheme="minorHAnsi" w:hAnsiTheme="minorHAnsi" w:cstheme="minorHAnsi"/>
          <w:sz w:val="24"/>
          <w:szCs w:val="24"/>
        </w:rPr>
        <w:t>2</w:t>
      </w:r>
      <w:r w:rsidR="00481477">
        <w:rPr>
          <w:rFonts w:asciiTheme="minorHAnsi" w:hAnsiTheme="minorHAnsi" w:cstheme="minorHAnsi"/>
          <w:sz w:val="24"/>
          <w:szCs w:val="24"/>
        </w:rPr>
        <w:t xml:space="preserve"> ή ΚΝ95</w:t>
      </w:r>
      <w:r w:rsidRPr="00400D84">
        <w:rPr>
          <w:rFonts w:asciiTheme="minorHAnsi" w:hAnsiTheme="minorHAnsi" w:cstheme="minorHAnsi"/>
          <w:sz w:val="24"/>
          <w:szCs w:val="24"/>
        </w:rPr>
        <w:t>) είναι υποχρεωτική για όλους τους συμμετέχοντες και παρευρισκόμενους στην τελετή τόσο κατά την είσοδο, όσο και καθ' όλη τη διάρκεια παραμονής τους στον χώρο διεξαγωγής της τελετής.</w:t>
      </w:r>
    </w:p>
    <w:p w:rsidR="00C037B5" w:rsidRDefault="00621409" w:rsidP="00C037B5">
      <w:pPr>
        <w:keepNext/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037B5">
        <w:rPr>
          <w:rFonts w:asciiTheme="minorHAnsi" w:hAnsiTheme="minorHAnsi" w:cstheme="minorHAnsi"/>
          <w:b/>
          <w:sz w:val="24"/>
          <w:szCs w:val="24"/>
        </w:rPr>
        <w:t xml:space="preserve">Επισκέπτες που ΔΕΝ πληρούν τις παραπάνω προϋποθέσεις ΔΕΝ θα εισέλθουν στην αίθουσα τελετών «Γ. Μυλωνάς». </w:t>
      </w:r>
    </w:p>
    <w:p w:rsidR="00925B02" w:rsidRDefault="00925B02" w:rsidP="00C037B5">
      <w:pPr>
        <w:keepNext/>
        <w:shd w:val="clear" w:color="auto" w:fill="FFFFFF"/>
        <w:spacing w:before="225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57C36" w:rsidRPr="00B57C36" w:rsidRDefault="004C54D5" w:rsidP="00C037B5">
      <w:pPr>
        <w:keepNext/>
        <w:shd w:val="clear" w:color="auto" w:fill="FFFFFF"/>
        <w:spacing w:before="225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037B5">
        <w:rPr>
          <w:rFonts w:asciiTheme="minorHAnsi" w:hAnsiTheme="minorHAnsi" w:cstheme="minorHAnsi"/>
          <w:b/>
          <w:sz w:val="24"/>
          <w:szCs w:val="24"/>
          <w:u w:val="single"/>
        </w:rPr>
        <w:t xml:space="preserve">Σημειώνεται ότι το πρωτόκολλο ορκωμοσίας και τα λοιπά έγγραφα θα υπογραφούν από τους τελειόφοιτους στην αίθουσα τελετών «Γ. Μυλωνάς» την ημέρα της ορκωμοσίας. </w:t>
      </w:r>
      <w:r w:rsidR="00B57C36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Συνεπώς</w:t>
      </w:r>
      <w:r w:rsidR="00565C11">
        <w:rPr>
          <w:rFonts w:asciiTheme="minorHAnsi" w:hAnsiTheme="minorHAnsi" w:cstheme="minorHAnsi"/>
          <w:b/>
          <w:sz w:val="24"/>
          <w:szCs w:val="24"/>
          <w:u w:val="single"/>
        </w:rPr>
        <w:t xml:space="preserve">, οι τελειόφοιτοι </w:t>
      </w:r>
      <w:r w:rsidR="00B57C36">
        <w:rPr>
          <w:rFonts w:asciiTheme="minorHAnsi" w:hAnsiTheme="minorHAnsi" w:cstheme="minorHAnsi"/>
          <w:b/>
          <w:sz w:val="24"/>
          <w:szCs w:val="24"/>
          <w:u w:val="single"/>
        </w:rPr>
        <w:t>θα πρέπει να βρίσκονται τουλάχιστον μία (1) ώρα νωρίτερα ώστε να υπογράψουν και να παραλάβουν την τήβεννο.</w:t>
      </w:r>
    </w:p>
    <w:p w:rsidR="004C54D5" w:rsidRPr="004C54D5" w:rsidRDefault="004C54D5" w:rsidP="00563C3D">
      <w:pPr>
        <w:ind w:left="426" w:right="-7"/>
        <w:jc w:val="center"/>
        <w:rPr>
          <w:rFonts w:asciiTheme="minorHAnsi" w:hAnsiTheme="minorHAnsi" w:cstheme="minorHAnsi"/>
          <w:sz w:val="24"/>
          <w:szCs w:val="24"/>
        </w:rPr>
      </w:pPr>
    </w:p>
    <w:p w:rsidR="00563C3D" w:rsidRPr="00843309" w:rsidRDefault="00563C3D" w:rsidP="00563C3D">
      <w:pPr>
        <w:ind w:left="426" w:right="-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3309">
        <w:rPr>
          <w:rFonts w:asciiTheme="minorHAnsi" w:hAnsiTheme="minorHAnsi" w:cstheme="minorHAnsi"/>
          <w:sz w:val="24"/>
          <w:szCs w:val="24"/>
        </w:rPr>
        <w:t>Η Γραμματεία</w:t>
      </w:r>
      <w:r w:rsidR="00843309" w:rsidRPr="00843309">
        <w:rPr>
          <w:rFonts w:asciiTheme="minorHAnsi" w:hAnsiTheme="minorHAnsi" w:cstheme="minorHAnsi"/>
          <w:sz w:val="24"/>
          <w:szCs w:val="24"/>
        </w:rPr>
        <w:t xml:space="preserve"> του Τμήματος </w:t>
      </w:r>
    </w:p>
    <w:sectPr w:rsidR="00563C3D" w:rsidRPr="00843309" w:rsidSect="00A66162">
      <w:pgSz w:w="12240" w:h="15840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13DA"/>
    <w:multiLevelType w:val="multilevel"/>
    <w:tmpl w:val="A4F6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42C7C"/>
    <w:multiLevelType w:val="singleLevel"/>
    <w:tmpl w:val="4C18C2D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520D45"/>
    <w:multiLevelType w:val="hybridMultilevel"/>
    <w:tmpl w:val="6F627078"/>
    <w:lvl w:ilvl="0" w:tplc="0A105424">
      <w:numFmt w:val="bullet"/>
      <w:lvlText w:val=""/>
      <w:lvlJc w:val="left"/>
      <w:pPr>
        <w:tabs>
          <w:tab w:val="num" w:pos="465"/>
        </w:tabs>
        <w:ind w:left="465" w:hanging="465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72EC20CA"/>
    <w:multiLevelType w:val="multilevel"/>
    <w:tmpl w:val="4FBC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0431E"/>
    <w:multiLevelType w:val="hybridMultilevel"/>
    <w:tmpl w:val="0D8AA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C9"/>
    <w:rsid w:val="000273DB"/>
    <w:rsid w:val="00103BD4"/>
    <w:rsid w:val="00186CAA"/>
    <w:rsid w:val="001E6DA8"/>
    <w:rsid w:val="002125B3"/>
    <w:rsid w:val="002F7FCA"/>
    <w:rsid w:val="0030203B"/>
    <w:rsid w:val="00400D84"/>
    <w:rsid w:val="00481477"/>
    <w:rsid w:val="004C54D5"/>
    <w:rsid w:val="005601D4"/>
    <w:rsid w:val="00563C3D"/>
    <w:rsid w:val="00565C11"/>
    <w:rsid w:val="00621409"/>
    <w:rsid w:val="00627C55"/>
    <w:rsid w:val="006B770C"/>
    <w:rsid w:val="00725C8B"/>
    <w:rsid w:val="00764C8E"/>
    <w:rsid w:val="007A744D"/>
    <w:rsid w:val="007D4151"/>
    <w:rsid w:val="007D6BD7"/>
    <w:rsid w:val="007E3544"/>
    <w:rsid w:val="00843309"/>
    <w:rsid w:val="008B3672"/>
    <w:rsid w:val="00925B02"/>
    <w:rsid w:val="009432FD"/>
    <w:rsid w:val="00951E95"/>
    <w:rsid w:val="00A43C2E"/>
    <w:rsid w:val="00A66162"/>
    <w:rsid w:val="00AA3F3E"/>
    <w:rsid w:val="00B30B8A"/>
    <w:rsid w:val="00B34FA0"/>
    <w:rsid w:val="00B551BE"/>
    <w:rsid w:val="00B57C36"/>
    <w:rsid w:val="00BB7FD2"/>
    <w:rsid w:val="00C037B5"/>
    <w:rsid w:val="00C61C3A"/>
    <w:rsid w:val="00D70FD3"/>
    <w:rsid w:val="00DD09C9"/>
    <w:rsid w:val="00DF6D54"/>
    <w:rsid w:val="00E3262B"/>
    <w:rsid w:val="00EA2079"/>
    <w:rsid w:val="00F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BFEB0"/>
  <w15:docId w15:val="{552412AF-4D15-4650-A40D-C959F009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9C9"/>
  </w:style>
  <w:style w:type="paragraph" w:styleId="1">
    <w:name w:val="heading 1"/>
    <w:basedOn w:val="a"/>
    <w:next w:val="a"/>
    <w:link w:val="1Char"/>
    <w:uiPriority w:val="9"/>
    <w:qFormat/>
    <w:rsid w:val="00DD09C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Char"/>
    <w:uiPriority w:val="9"/>
    <w:qFormat/>
    <w:rsid w:val="00DD09C9"/>
    <w:pPr>
      <w:keepNext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2D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6F2D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-">
    <w:name w:val="Hyperlink"/>
    <w:basedOn w:val="a0"/>
    <w:rsid w:val="00563C3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43309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843309"/>
    <w:rPr>
      <w:b/>
      <w:bCs/>
    </w:rPr>
  </w:style>
  <w:style w:type="paragraph" w:styleId="a4">
    <w:name w:val="Balloon Text"/>
    <w:basedOn w:val="a"/>
    <w:link w:val="Char"/>
    <w:rsid w:val="00BB7F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7F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7FD2"/>
    <w:pPr>
      <w:ind w:left="720"/>
      <w:contextualSpacing/>
    </w:pPr>
  </w:style>
  <w:style w:type="character" w:styleId="-0">
    <w:name w:val="FollowedHyperlink"/>
    <w:basedOn w:val="a0"/>
    <w:semiHidden/>
    <w:unhideWhenUsed/>
    <w:rsid w:val="00951E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nhjxmdoCPHD1bgG6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chzarra</dc:creator>
  <cp:lastModifiedBy>sevi</cp:lastModifiedBy>
  <cp:revision>3</cp:revision>
  <cp:lastPrinted>2022-03-29T07:32:00Z</cp:lastPrinted>
  <dcterms:created xsi:type="dcterms:W3CDTF">2022-03-31T06:36:00Z</dcterms:created>
  <dcterms:modified xsi:type="dcterms:W3CDTF">2022-03-31T06:37:00Z</dcterms:modified>
</cp:coreProperties>
</file>