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120" w:after="0"/>
        <w:ind w:firstLine="357"/>
        <w:jc w:val="center"/>
        <w:rPr>
          <w:rFonts w:ascii="Cambria" w:hAnsi="Cambria" w:cs="Arial"/>
          <w:lang w:val="en-GB"/>
        </w:rPr>
      </w:pPr>
      <w:r>
        <w:rPr>
          <w:rFonts w:cs="Arial" w:ascii="Cambria" w:hAnsi="Cambria"/>
          <w:b/>
          <w:lang w:val="en-GB"/>
        </w:rPr>
        <w:t>COURSE OUTLINE</w:t>
      </w:r>
    </w:p>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GENERAL</w:t>
      </w:r>
    </w:p>
    <w:tbl>
      <w:tblPr>
        <w:tblW w:w="843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203"/>
        <w:gridCol w:w="1138"/>
        <w:gridCol w:w="1295"/>
        <w:gridCol w:w="1210"/>
        <w:gridCol w:w="349"/>
        <w:gridCol w:w="1240"/>
      </w:tblGrid>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SCHOOL</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sz w:val="20"/>
                <w:szCs w:val="20"/>
                <w:lang w:val="en-GB"/>
              </w:rPr>
            </w:pPr>
            <w:r>
              <w:rPr/>
              <w:t xml:space="preserve">School of Economics and </w:t>
            </w:r>
            <w:bookmarkStart w:id="0" w:name="_GoBack"/>
            <w:r>
              <w:rPr/>
              <w:t>Management Science</w:t>
            </w:r>
            <w:bookmarkEnd w:id="0"/>
          </w:p>
        </w:tc>
      </w:tr>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ACADEMIC UNIT</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lang w:val="en-GB"/>
              </w:rPr>
            </w:pPr>
            <w:r>
              <w:rPr/>
              <w:t>Department of Economics</w:t>
            </w:r>
          </w:p>
        </w:tc>
      </w:tr>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LEVEL OF STUDIES</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sz w:val="20"/>
                <w:szCs w:val="20"/>
                <w:lang w:val="en-GB"/>
              </w:rPr>
            </w:pPr>
            <w:r>
              <w:rPr/>
              <w:t>6</w:t>
            </w:r>
          </w:p>
        </w:tc>
      </w:tr>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COURSE CODE</w:t>
            </w:r>
          </w:p>
        </w:tc>
        <w:tc>
          <w:tcPr>
            <w:tcW w:w="113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Fonts w:cs="Arial" w:ascii="Cambria" w:hAnsi="Cambria"/>
                <w:sz w:val="20"/>
                <w:szCs w:val="20"/>
                <w:lang w:val="en-GB"/>
              </w:rPr>
              <w:t>107</w:t>
            </w:r>
          </w:p>
        </w:tc>
        <w:tc>
          <w:tcPr>
            <w:tcW w:w="2505"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SEMESTER</w:t>
            </w:r>
          </w:p>
        </w:tc>
        <w:tc>
          <w:tcPr>
            <w:tcW w:w="158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b/>
                <w:b/>
                <w:sz w:val="20"/>
                <w:szCs w:val="20"/>
                <w:lang w:val="en-GB"/>
              </w:rPr>
            </w:pPr>
            <w:r>
              <w:rPr/>
              <w:t xml:space="preserve">1st </w:t>
            </w:r>
          </w:p>
        </w:tc>
      </w:tr>
      <w:tr>
        <w:trPr>
          <w:trHeight w:val="375" w:hRule="atLeast"/>
        </w:trPr>
        <w:tc>
          <w:tcPr>
            <w:tcW w:w="3203"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COURSE TITLE</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t>Introduction to Computational Economics</w:t>
            </w:r>
          </w:p>
        </w:tc>
      </w:tr>
      <w:tr>
        <w:trPr>
          <w:trHeight w:val="196" w:hRule="atLeast"/>
        </w:trPr>
        <w:tc>
          <w:tcPr>
            <w:tcW w:w="5636" w:type="dxa"/>
            <w:gridSpan w:val="3"/>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mbria" w:hAnsi="Cambria" w:cs="Arial"/>
                <w:b/>
                <w:b/>
                <w:sz w:val="20"/>
                <w:szCs w:val="20"/>
                <w:lang w:val="en-GB"/>
              </w:rPr>
            </w:pPr>
            <w:r>
              <w:rPr>
                <w:rFonts w:cs="Arial" w:ascii="Cambria" w:hAnsi="Cambria"/>
                <w:b/>
                <w:sz w:val="20"/>
                <w:szCs w:val="20"/>
                <w:lang w:val="en-GB"/>
              </w:rPr>
              <w:t xml:space="preserve">INDEPENDENT TEACHING ACTIVITIES </w:t>
              <w:br/>
            </w:r>
            <w:r>
              <w:rPr>
                <w:rFonts w:cs="Arial" w:ascii="Cambria" w:hAnsi="Cambria"/>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mbria" w:hAnsi="Cambria" w:cs="Arial"/>
                <w:b/>
                <w:b/>
                <w:sz w:val="20"/>
                <w:szCs w:val="20"/>
                <w:lang w:val="en-GB"/>
              </w:rPr>
            </w:pPr>
            <w:r>
              <w:rPr>
                <w:rFonts w:cs="Arial" w:ascii="Cambria" w:hAnsi="Cambria"/>
                <w:b/>
                <w:sz w:val="20"/>
                <w:szCs w:val="20"/>
                <w:lang w:val="en-GB"/>
              </w:rPr>
              <w:t>WEEKLY TEACHING HOURS</w:t>
            </w:r>
          </w:p>
        </w:tc>
        <w:tc>
          <w:tcPr>
            <w:tcW w:w="1240"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mbria" w:hAnsi="Cambria" w:cs="Arial"/>
                <w:b/>
                <w:b/>
                <w:sz w:val="20"/>
                <w:szCs w:val="20"/>
                <w:lang w:val="en-GB"/>
              </w:rPr>
            </w:pPr>
            <w:r>
              <w:rPr>
                <w:rFonts w:cs="Arial" w:ascii="Cambria" w:hAnsi="Cambria"/>
                <w:b/>
                <w:sz w:val="20"/>
                <w:szCs w:val="20"/>
                <w:lang w:val="en-GB"/>
              </w:rPr>
              <w:t>CREDITS</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mbria" w:hAnsi="Cambria" w:cs="Arial"/>
                <w:color w:val="002060"/>
                <w:sz w:val="20"/>
                <w:szCs w:val="20"/>
                <w:lang w:val="en-GB"/>
              </w:rPr>
            </w:pPr>
            <w:r>
              <w:rPr>
                <w:rFonts w:cs="Arial" w:ascii="Cambria" w:hAnsi="Cambria"/>
                <w:color w:val="002060"/>
                <w:sz w:val="20"/>
                <w:szCs w:val="20"/>
                <w:lang w:val="en-GB"/>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4</w:t>
            </w:r>
          </w:p>
        </w:tc>
        <w:tc>
          <w:tcPr>
            <w:tcW w:w="1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lang w:val="el-GR"/>
              </w:rPr>
            </w:pPr>
            <w:r>
              <w:rPr>
                <w:lang w:val="el-GR"/>
              </w:rPr>
              <w:t>7,5</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mbria" w:hAnsi="Cambria" w:cs="Arial"/>
                <w:b/>
                <w:b/>
                <w:color w:val="002060"/>
                <w:sz w:val="20"/>
                <w:szCs w:val="20"/>
                <w:lang w:val="en-GB"/>
              </w:rPr>
            </w:pPr>
            <w:r>
              <w:rPr>
                <w:rFonts w:cs="Arial" w:ascii="Cambria" w:hAnsi="Cambria"/>
                <w:b/>
                <w:color w:val="002060"/>
                <w:sz w:val="20"/>
                <w:szCs w:val="20"/>
                <w:lang w:val="en-GB"/>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mbria" w:hAnsi="Cambria" w:cs="Arial"/>
                <w:color w:val="002060"/>
                <w:sz w:val="20"/>
                <w:szCs w:val="20"/>
                <w:lang w:val="en-GB"/>
              </w:rPr>
            </w:pPr>
            <w:r>
              <w:rPr>
                <w:rFonts w:cs="Arial" w:ascii="Cambria" w:hAnsi="Cambria"/>
                <w:color w:val="002060"/>
                <w:sz w:val="20"/>
                <w:szCs w:val="20"/>
                <w:lang w:val="en-GB"/>
              </w:rPr>
            </w:r>
          </w:p>
        </w:tc>
        <w:tc>
          <w:tcPr>
            <w:tcW w:w="1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sz w:val="20"/>
                <w:szCs w:val="20"/>
                <w:lang w:val="en-GB"/>
              </w:rPr>
            </w:pPr>
            <w:r>
              <w:rPr>
                <w:rFonts w:cs="Arial" w:ascii="Cambria" w:hAnsi="Cambria"/>
                <w:color w:val="002060"/>
                <w:sz w:val="20"/>
                <w:szCs w:val="20"/>
                <w:lang w:val="en-GB"/>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b/>
                <w:b/>
                <w:color w:val="002060"/>
                <w:sz w:val="20"/>
                <w:szCs w:val="20"/>
                <w:lang w:val="en-GB"/>
              </w:rPr>
            </w:pPr>
            <w:r>
              <w:rPr>
                <w:rFonts w:cs="Arial" w:ascii="Cambria" w:hAnsi="Cambria"/>
                <w:b/>
                <w:color w:val="002060"/>
                <w:sz w:val="20"/>
                <w:szCs w:val="20"/>
                <w:lang w:val="en-GB"/>
              </w:rPr>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mbria" w:hAnsi="Cambria" w:cs="Arial"/>
                <w:color w:val="002060"/>
                <w:sz w:val="20"/>
                <w:szCs w:val="20"/>
                <w:lang w:val="en-GB"/>
              </w:rPr>
            </w:pPr>
            <w:r>
              <w:rPr>
                <w:rFonts w:cs="Arial" w:ascii="Cambria" w:hAnsi="Cambria"/>
                <w:color w:val="002060"/>
                <w:sz w:val="20"/>
                <w:szCs w:val="20"/>
                <w:lang w:val="en-GB"/>
              </w:rPr>
            </w:r>
          </w:p>
        </w:tc>
        <w:tc>
          <w:tcPr>
            <w:tcW w:w="1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sz w:val="20"/>
                <w:szCs w:val="20"/>
                <w:lang w:val="en-GB"/>
              </w:rPr>
            </w:pPr>
            <w:r>
              <w:rPr>
                <w:rFonts w:cs="Arial" w:ascii="Cambria" w:hAnsi="Cambria"/>
                <w:color w:val="002060"/>
                <w:sz w:val="20"/>
                <w:szCs w:val="20"/>
                <w:lang w:val="en-GB"/>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rPr>
                <w:rFonts w:ascii="Cambria" w:hAnsi="Cambria" w:cs="Arial"/>
                <w:i/>
                <w:i/>
                <w:sz w:val="18"/>
                <w:szCs w:val="18"/>
                <w:lang w:val="en-GB"/>
              </w:rPr>
            </w:pPr>
            <w:r>
              <w:rPr>
                <w:rFonts w:cs="Arial" w:ascii="Cambria" w:hAnsi="Cambria"/>
                <w:i/>
                <w:sz w:val="18"/>
                <w:szCs w:val="18"/>
                <w:lang w:val="en-GB"/>
              </w:rPr>
              <w:t>Add rows if necessary. The organisation of teaching and the teaching methods used are described in detail at (d).</w:t>
            </w:r>
          </w:p>
        </w:tc>
        <w:tc>
          <w:tcPr>
            <w:tcW w:w="15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mbria" w:hAnsi="Cambria" w:cs="Arial"/>
                <w:color w:val="002060"/>
                <w:sz w:val="20"/>
                <w:szCs w:val="20"/>
                <w:lang w:val="en-GB"/>
              </w:rPr>
            </w:pPr>
            <w:r>
              <w:rPr>
                <w:rFonts w:cs="Arial" w:ascii="Cambria" w:hAnsi="Cambria"/>
                <w:color w:val="002060"/>
                <w:sz w:val="20"/>
                <w:szCs w:val="20"/>
                <w:lang w:val="en-GB"/>
              </w:rPr>
            </w:r>
          </w:p>
        </w:tc>
        <w:tc>
          <w:tcPr>
            <w:tcW w:w="12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sz w:val="20"/>
                <w:szCs w:val="20"/>
                <w:lang w:val="en-GB"/>
              </w:rPr>
            </w:pPr>
            <w:r>
              <w:rPr>
                <w:rFonts w:cs="Arial" w:ascii="Cambria" w:hAnsi="Cambria"/>
                <w:color w:val="002060"/>
                <w:sz w:val="20"/>
                <w:szCs w:val="20"/>
                <w:lang w:val="en-GB"/>
              </w:rPr>
            </w:r>
          </w:p>
        </w:tc>
      </w:tr>
      <w:tr>
        <w:trPr>
          <w:trHeight w:val="599" w:hRule="atLeast"/>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i/>
                <w:i/>
                <w:sz w:val="16"/>
                <w:szCs w:val="16"/>
                <w:lang w:val="en-GB"/>
              </w:rPr>
            </w:pPr>
            <w:r>
              <w:rPr>
                <w:rFonts w:cs="Arial" w:ascii="Cambria" w:hAnsi="Cambria"/>
                <w:b/>
                <w:sz w:val="20"/>
                <w:szCs w:val="20"/>
                <w:lang w:val="en-GB"/>
              </w:rPr>
              <w:t>COURSE TYPE</w:t>
            </w:r>
          </w:p>
          <w:p>
            <w:pPr>
              <w:pStyle w:val="Normal"/>
              <w:widowControl w:val="false"/>
              <w:jc w:val="right"/>
              <w:rPr>
                <w:rFonts w:ascii="Cambria" w:hAnsi="Cambria" w:cs="Arial"/>
                <w:b/>
                <w:b/>
                <w:sz w:val="20"/>
                <w:szCs w:val="20"/>
                <w:lang w:val="en-GB"/>
              </w:rPr>
            </w:pPr>
            <w:r>
              <w:rPr>
                <w:rFonts w:cs="Arial" w:ascii="Cambria" w:hAnsi="Cambria"/>
                <w:i/>
                <w:sz w:val="16"/>
                <w:szCs w:val="16"/>
                <w:lang w:val="en-GB"/>
              </w:rPr>
              <w:t xml:space="preserve">general background, </w:t>
              <w:br/>
              <w:t>special background, specialised general knowledge, skills development</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General background, skills development</w:t>
            </w:r>
          </w:p>
        </w:tc>
      </w:tr>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PREREQUISITE COURSES:</w:t>
            </w:r>
          </w:p>
          <w:p>
            <w:pPr>
              <w:pStyle w:val="Normal"/>
              <w:widowControl w:val="false"/>
              <w:jc w:val="right"/>
              <w:rPr>
                <w:rFonts w:ascii="Cambria" w:hAnsi="Cambria" w:cs="Arial"/>
                <w:b/>
                <w:b/>
                <w:sz w:val="20"/>
                <w:szCs w:val="20"/>
                <w:lang w:val="en-GB"/>
              </w:rPr>
            </w:pPr>
            <w:r>
              <w:rPr>
                <w:rFonts w:cs="Arial" w:ascii="Cambria" w:hAnsi="Cambria"/>
                <w:b/>
                <w:sz w:val="20"/>
                <w:szCs w:val="20"/>
                <w:lang w:val="en-GB"/>
              </w:rPr>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sz w:val="20"/>
                <w:szCs w:val="20"/>
                <w:lang w:val="en-GB"/>
              </w:rPr>
            </w:pPr>
            <w:r>
              <w:rPr/>
              <w:t>No</w:t>
            </w:r>
          </w:p>
        </w:tc>
      </w:tr>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LANGUAGE OF INSTRUCTION and EXAMINATIONS:</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sz w:val="20"/>
                <w:szCs w:val="20"/>
                <w:lang w:val="en-GB"/>
              </w:rPr>
            </w:pPr>
            <w:r>
              <w:rPr/>
              <w:t>Greek</w:t>
            </w:r>
          </w:p>
        </w:tc>
      </w:tr>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IS THE COURSE OFFERED TO ERASMUS STUDENTS</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rFonts w:cs="Arial" w:ascii="Cambria" w:hAnsi="Cambria"/>
                <w:color w:val="002060"/>
                <w:sz w:val="20"/>
                <w:szCs w:val="20"/>
                <w:lang w:val="en-GB"/>
              </w:rPr>
              <w:t>No</w:t>
            </w:r>
          </w:p>
        </w:tc>
      </w:tr>
      <w:tr>
        <w:trPr/>
        <w:tc>
          <w:tcPr>
            <w:tcW w:w="3203"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COURSE WEBSITE (URL)</w:t>
            </w:r>
          </w:p>
        </w:tc>
        <w:tc>
          <w:tcPr>
            <w:tcW w:w="5232"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before="0" w:after="200"/>
              <w:rPr>
                <w:rFonts w:ascii="Cambria" w:hAnsi="Cambria" w:cs="Arial"/>
                <w:color w:val="002060"/>
                <w:sz w:val="20"/>
                <w:szCs w:val="20"/>
                <w:lang w:val="en-GB"/>
              </w:rPr>
            </w:pPr>
            <w:r>
              <w:rPr>
                <w:rFonts w:cs="Arial" w:ascii="Cambria" w:hAnsi="Cambria"/>
                <w:color w:val="002060"/>
                <w:sz w:val="20"/>
                <w:szCs w:val="20"/>
                <w:lang w:val="en-GB"/>
              </w:rPr>
              <w:t>http://stavrakoudis.econ.uoi.gr/stavrakoudis/?iid=2</w:t>
            </w:r>
          </w:p>
        </w:tc>
      </w:tr>
    </w:tbl>
    <w:p>
      <w:pPr>
        <w:pStyle w:val="Normal"/>
        <w:rPr>
          <w:rFonts w:ascii="Cambria" w:hAnsi="Cambria"/>
          <w:lang w:val="en-GB"/>
        </w:rPr>
      </w:pPr>
      <w:r>
        <w:rPr>
          <w:rFonts w:ascii="Cambria" w:hAnsi="Cambria"/>
          <w:lang w:val="en-GB"/>
        </w:rPr>
      </w:r>
    </w:p>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LEARNING OUTCOMES</w:t>
      </w:r>
    </w:p>
    <w:tbl>
      <w:tblPr>
        <w:tblW w:w="8472"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3964"/>
        <w:gridCol w:w="4507"/>
      </w:tblGrid>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widowControl w:val="false"/>
              <w:rPr>
                <w:rFonts w:ascii="Cambria" w:hAnsi="Cambria" w:cs="Arial"/>
                <w:i/>
                <w:i/>
                <w:sz w:val="16"/>
                <w:szCs w:val="16"/>
                <w:lang w:val="en-GB"/>
              </w:rPr>
            </w:pPr>
            <w:r>
              <w:rPr>
                <w:rFonts w:cs="Arial" w:ascii="Cambria" w:hAnsi="Cambria"/>
                <w:b/>
                <w:sz w:val="20"/>
                <w:szCs w:val="20"/>
                <w:lang w:val="en-GB"/>
              </w:rPr>
              <w:t>Learning outcomes</w:t>
            </w:r>
          </w:p>
        </w:tc>
      </w:tr>
      <w:tr>
        <w:trPr/>
        <w:tc>
          <w:tcPr>
            <w:tcW w:w="8471" w:type="dxa"/>
            <w:gridSpan w:val="2"/>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spacing w:before="0" w:after="60"/>
              <w:rPr>
                <w:rFonts w:ascii="Cambria" w:hAnsi="Cambria" w:cs="Arial"/>
                <w:i/>
                <w:i/>
                <w:sz w:val="16"/>
                <w:szCs w:val="16"/>
                <w:lang w:val="en-GB"/>
              </w:rPr>
            </w:pPr>
            <w:r>
              <w:rPr>
                <w:rFonts w:cs="Arial" w:ascii="Cambria" w:hAnsi="Cambria"/>
                <w:i/>
                <w:sz w:val="16"/>
                <w:szCs w:val="16"/>
                <w:lang w:val="en-GB"/>
              </w:rPr>
              <w:t>The course learning outcomes, specific knowledge, skills and competences of an appropriate level, which the students will acquire with the successful completion of the course are described.</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Consult Appendix A </w:t>
            </w:r>
          </w:p>
          <w:p>
            <w:pPr>
              <w:pStyle w:val="Normal"/>
              <w:widowControl w:val="false"/>
              <w:numPr>
                <w:ilvl w:val="0"/>
                <w:numId w:val="2"/>
              </w:numPr>
              <w:spacing w:lineRule="auto" w:line="276" w:before="0" w:after="200"/>
              <w:ind w:left="313" w:hanging="219"/>
              <w:contextualSpacing/>
              <w:rPr>
                <w:rFonts w:ascii="Cambria" w:hAnsi="Cambria" w:cs="Arial"/>
                <w:i/>
                <w:i/>
                <w:sz w:val="16"/>
                <w:szCs w:val="16"/>
                <w:lang w:val="en-GB"/>
              </w:rPr>
            </w:pPr>
            <w:r>
              <w:rPr>
                <w:rFonts w:cs="Arial" w:ascii="Cambria" w:hAnsi="Cambria"/>
                <w:i/>
                <w:sz w:val="16"/>
                <w:szCs w:val="16"/>
                <w:lang w:val="en-GB"/>
              </w:rPr>
              <w:t>Description of the level of learning outcomes for each qualifications cycle, according to the Qualifications Framework of the European Higher Education Area</w:t>
            </w:r>
          </w:p>
          <w:p>
            <w:pPr>
              <w:pStyle w:val="Normal"/>
              <w:widowControl w:val="false"/>
              <w:numPr>
                <w:ilvl w:val="0"/>
                <w:numId w:val="2"/>
              </w:numPr>
              <w:spacing w:lineRule="auto" w:line="276" w:before="0" w:after="200"/>
              <w:ind w:left="313" w:hanging="219"/>
              <w:contextualSpacing/>
              <w:rPr>
                <w:rFonts w:ascii="Cambria" w:hAnsi="Cambria" w:cs="Arial"/>
                <w:i/>
                <w:i/>
                <w:sz w:val="16"/>
                <w:szCs w:val="16"/>
                <w:lang w:val="en-GB"/>
              </w:rPr>
            </w:pPr>
            <w:r>
              <w:rPr>
                <w:rFonts w:cs="Arial" w:ascii="Cambria" w:hAnsi="Cambria"/>
                <w:i/>
                <w:sz w:val="16"/>
                <w:szCs w:val="16"/>
                <w:lang w:val="en-GB"/>
              </w:rPr>
              <w:t>Descriptors for Levels 6, 7 &amp; 8 of the European Qualifications Framework for Lifelong Learning and Appendix B</w:t>
            </w:r>
          </w:p>
          <w:p>
            <w:pPr>
              <w:pStyle w:val="Normal"/>
              <w:widowControl w:val="false"/>
              <w:numPr>
                <w:ilvl w:val="0"/>
                <w:numId w:val="2"/>
              </w:numPr>
              <w:spacing w:lineRule="auto" w:line="276" w:before="0" w:after="200"/>
              <w:ind w:left="313" w:hanging="219"/>
              <w:contextualSpacing/>
              <w:rPr>
                <w:rFonts w:ascii="Cambria" w:hAnsi="Cambria" w:cs="Arial"/>
                <w:i/>
                <w:i/>
                <w:sz w:val="16"/>
                <w:szCs w:val="16"/>
                <w:lang w:val="en-GB"/>
              </w:rPr>
            </w:pPr>
            <w:r>
              <w:rPr>
                <w:rFonts w:cs="Arial" w:ascii="Cambria" w:hAnsi="Cambria"/>
                <w:i/>
                <w:sz w:val="16"/>
                <w:szCs w:val="16"/>
                <w:lang w:val="en-GB"/>
              </w:rPr>
              <w:t xml:space="preserve">Guidelines for writing Learning Outcomes </w:t>
            </w:r>
          </w:p>
        </w:tc>
      </w:tr>
      <w:tr>
        <w:trPr/>
        <w:tc>
          <w:tcPr>
            <w:tcW w:w="84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lang w:val="en-GB"/>
              </w:rPr>
            </w:pPr>
            <w:r>
              <w:rPr>
                <w:lang w:val="en-GB"/>
              </w:rPr>
              <w:t xml:space="preserve"> </w:t>
            </w:r>
            <w:r>
              <w:rPr/>
              <w:t>By the end of the course the student will be able to:</w:t>
            </w:r>
          </w:p>
          <w:p>
            <w:pPr>
              <w:pStyle w:val="ListParagraph"/>
              <w:widowControl w:val="false"/>
              <w:numPr>
                <w:ilvl w:val="0"/>
                <w:numId w:val="3"/>
              </w:numPr>
              <w:jc w:val="both"/>
              <w:rPr/>
            </w:pPr>
            <w:r>
              <w:rPr>
                <w:lang w:val="el-GR"/>
              </w:rPr>
              <w:t>Perform simple calculations using spreadsheets (Excel, Google sheets) or computational statistics software like R.</w:t>
            </w:r>
          </w:p>
          <w:p>
            <w:pPr>
              <w:pStyle w:val="ListParagraph"/>
              <w:widowControl w:val="false"/>
              <w:numPr>
                <w:ilvl w:val="0"/>
                <w:numId w:val="3"/>
              </w:numPr>
              <w:jc w:val="both"/>
              <w:rPr/>
            </w:pPr>
            <w:r>
              <w:rPr>
                <w:lang w:val="el-GR"/>
              </w:rPr>
              <w:t>Use Maxima to solve mathematical problems like solving polyonymic equations,  systems of linear/nolinear equations, calculate direvatives and integrals, static optimization of functions with up to 2 variables.</w:t>
            </w:r>
          </w:p>
          <w:p>
            <w:pPr>
              <w:pStyle w:val="ListParagraph"/>
              <w:widowControl w:val="false"/>
              <w:numPr>
                <w:ilvl w:val="0"/>
                <w:numId w:val="3"/>
              </w:numPr>
              <w:jc w:val="both"/>
              <w:rPr/>
            </w:pPr>
            <w:r>
              <w:rPr>
                <w:lang w:val="el-GR"/>
              </w:rPr>
              <w:t>Solve simple introductory problems of economic analysis</w:t>
            </w:r>
          </w:p>
          <w:p>
            <w:pPr>
              <w:pStyle w:val="ListParagraph"/>
              <w:widowControl w:val="false"/>
              <w:numPr>
                <w:ilvl w:val="0"/>
                <w:numId w:val="3"/>
              </w:numPr>
              <w:spacing w:before="0" w:after="200"/>
              <w:contextualSpacing/>
              <w:jc w:val="both"/>
              <w:rPr/>
            </w:pPr>
            <w:r>
              <w:rPr>
                <w:lang w:val="el-GR"/>
              </w:rPr>
              <w:t xml:space="preserve">Make plots and graphs of mathematical functions or stitistical related graphs (scatter plots, histograms, bar chars, etc) using spreadsheets, Maxima or R.   </w:t>
            </w:r>
          </w:p>
        </w:tc>
      </w:tr>
      <w:tr>
        <w:trPr/>
        <w:tc>
          <w:tcPr>
            <w:tcW w:w="8471" w:type="dxa"/>
            <w:gridSpan w:val="2"/>
            <w:tcBorders>
              <w:top w:val="single" w:sz="4" w:space="0" w:color="000000"/>
              <w:left w:val="single" w:sz="4" w:space="0" w:color="000000"/>
              <w:right w:val="single" w:sz="4" w:space="0" w:color="000000"/>
            </w:tcBorders>
            <w:shd w:color="auto" w:fill="DDD9C3" w:val="clear"/>
          </w:tcPr>
          <w:p>
            <w:pPr>
              <w:pStyle w:val="Normal"/>
              <w:widowControl w:val="false"/>
              <w:rPr>
                <w:rFonts w:ascii="Cambria" w:hAnsi="Cambria" w:cs="Arial"/>
                <w:b/>
                <w:b/>
                <w:sz w:val="20"/>
                <w:szCs w:val="20"/>
                <w:lang w:val="en-GB"/>
              </w:rPr>
            </w:pPr>
            <w:r>
              <w:rPr>
                <w:rFonts w:cs="Arial" w:ascii="Cambria" w:hAnsi="Cambria"/>
                <w:b/>
                <w:sz w:val="20"/>
                <w:szCs w:val="20"/>
                <w:lang w:val="en-GB"/>
              </w:rPr>
              <w:t xml:space="preserve">General Competences </w:t>
            </w:r>
          </w:p>
        </w:tc>
      </w:tr>
      <w:tr>
        <w:trPr/>
        <w:tc>
          <w:tcPr>
            <w:tcW w:w="8471" w:type="dxa"/>
            <w:gridSpan w:val="2"/>
            <w:tcBorders>
              <w:left w:val="single" w:sz="4" w:space="0" w:color="000000"/>
              <w:right w:val="single" w:sz="4" w:space="0" w:color="000000"/>
            </w:tcBorders>
            <w:shd w:color="auto" w:fill="DDD9C3" w:val="clear"/>
          </w:tcPr>
          <w:p>
            <w:pPr>
              <w:pStyle w:val="Normal"/>
              <w:widowControl w:val="false"/>
              <w:spacing w:before="0" w:after="60"/>
              <w:rPr>
                <w:rFonts w:ascii="Cambria" w:hAnsi="Cambria" w:cs="Arial"/>
                <w:i/>
                <w:i/>
                <w:sz w:val="16"/>
                <w:szCs w:val="16"/>
                <w:lang w:val="en-GB"/>
              </w:rPr>
            </w:pPr>
            <w:r>
              <w:rPr>
                <w:rFonts w:cs="Arial" w:ascii="Cambria" w:hAnsi="Cambria"/>
                <w:i/>
                <w:sz w:val="16"/>
                <w:szCs w:val="16"/>
                <w:lang w:val="en-GB"/>
              </w:rPr>
              <w:t>Taking into consideration the general competences that the degree-holder must acquire (as these appear in the Diploma Supplement and appear below), at which of the following does the course aim?</w:t>
            </w:r>
          </w:p>
        </w:tc>
      </w:tr>
      <w:tr>
        <w:trPr/>
        <w:tc>
          <w:tcPr>
            <w:tcW w:w="3964"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rPr>
                <w:rFonts w:ascii="Cambria" w:hAnsi="Cambria" w:cs="Arial"/>
                <w:i/>
                <w:i/>
                <w:sz w:val="16"/>
                <w:szCs w:val="16"/>
                <w:lang w:val="en-GB"/>
              </w:rPr>
            </w:pPr>
            <w:r>
              <w:rPr>
                <w:rFonts w:cs="Arial" w:ascii="Cambria" w:hAnsi="Cambria"/>
                <w:i/>
                <w:sz w:val="16"/>
                <w:szCs w:val="16"/>
                <w:lang w:val="en-GB"/>
              </w:rPr>
              <w:t xml:space="preserve">Search for, analysis and synthesis of data and information, with the use of the necessary technology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Adapting to new situations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Decision-making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Working independently </w:t>
            </w:r>
          </w:p>
          <w:p>
            <w:pPr>
              <w:pStyle w:val="Normal"/>
              <w:widowControl w:val="false"/>
              <w:rPr>
                <w:rFonts w:ascii="Cambria" w:hAnsi="Cambria" w:cs="Arial"/>
                <w:i/>
                <w:i/>
                <w:sz w:val="16"/>
                <w:szCs w:val="16"/>
                <w:lang w:val="en-GB"/>
              </w:rPr>
            </w:pPr>
            <w:r>
              <w:rPr>
                <w:rFonts w:cs="Arial" w:ascii="Cambria" w:hAnsi="Cambria"/>
                <w:i/>
                <w:sz w:val="16"/>
                <w:szCs w:val="16"/>
                <w:lang w:val="en-GB"/>
              </w:rPr>
              <w:t>Team work</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Working in an international environment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Working in an interdisciplinary environment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Production of new research ideas </w:t>
            </w:r>
          </w:p>
        </w:tc>
        <w:tc>
          <w:tcPr>
            <w:tcW w:w="4507"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rPr>
                <w:rFonts w:ascii="Cambria" w:hAnsi="Cambria" w:cs="Arial"/>
                <w:i/>
                <w:i/>
                <w:sz w:val="16"/>
                <w:szCs w:val="16"/>
                <w:lang w:val="en-GB"/>
              </w:rPr>
            </w:pPr>
            <w:r>
              <w:rPr>
                <w:rFonts w:cs="Arial" w:ascii="Cambria" w:hAnsi="Cambria"/>
                <w:i/>
                <w:sz w:val="16"/>
                <w:szCs w:val="16"/>
                <w:lang w:val="en-GB"/>
              </w:rPr>
              <w:t xml:space="preserve">Project planning and management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Respect for difference and multiculturalism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Respect for the natural environment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Showing social, professional and ethical responsibility and sensitivity to gender issues </w:t>
            </w:r>
          </w:p>
          <w:p>
            <w:pPr>
              <w:pStyle w:val="Normal"/>
              <w:widowControl w:val="false"/>
              <w:rPr>
                <w:rFonts w:ascii="Cambria" w:hAnsi="Cambria" w:cs="Arial"/>
                <w:i/>
                <w:i/>
                <w:sz w:val="16"/>
                <w:szCs w:val="16"/>
                <w:lang w:val="en-GB"/>
              </w:rPr>
            </w:pPr>
            <w:r>
              <w:rPr>
                <w:rFonts w:cs="Arial" w:ascii="Cambria" w:hAnsi="Cambria"/>
                <w:i/>
                <w:sz w:val="16"/>
                <w:szCs w:val="16"/>
                <w:lang w:val="en-GB"/>
              </w:rPr>
              <w:t xml:space="preserve">Criticism and self-criticism </w:t>
            </w:r>
          </w:p>
          <w:p>
            <w:pPr>
              <w:pStyle w:val="Normal"/>
              <w:widowControl w:val="false"/>
              <w:rPr>
                <w:rFonts w:ascii="Cambria" w:hAnsi="Cambria" w:cs="Arial"/>
                <w:i/>
                <w:i/>
                <w:sz w:val="16"/>
                <w:szCs w:val="16"/>
                <w:lang w:val="en-GB"/>
              </w:rPr>
            </w:pPr>
            <w:r>
              <w:rPr>
                <w:rFonts w:cs="Arial" w:ascii="Cambria" w:hAnsi="Cambria"/>
                <w:i/>
                <w:sz w:val="16"/>
                <w:szCs w:val="16"/>
                <w:lang w:val="en-GB"/>
              </w:rPr>
              <w:t>Production of free, creative and inductive thinking</w:t>
            </w:r>
          </w:p>
          <w:p>
            <w:pPr>
              <w:pStyle w:val="Normal"/>
              <w:widowControl w:val="false"/>
              <w:rPr>
                <w:rFonts w:ascii="Cambria" w:hAnsi="Cambria" w:cs="Arial"/>
                <w:i/>
                <w:i/>
                <w:sz w:val="16"/>
                <w:szCs w:val="16"/>
                <w:lang w:val="en-GB"/>
              </w:rPr>
            </w:pPr>
            <w:r>
              <w:rPr>
                <w:rFonts w:cs="Arial" w:ascii="Cambria" w:hAnsi="Cambria"/>
                <w:i/>
                <w:sz w:val="16"/>
                <w:szCs w:val="16"/>
                <w:lang w:val="en-GB"/>
              </w:rPr>
              <w:t>……</w:t>
            </w:r>
          </w:p>
          <w:p>
            <w:pPr>
              <w:pStyle w:val="Normal"/>
              <w:widowControl w:val="false"/>
              <w:rPr>
                <w:rFonts w:ascii="Cambria" w:hAnsi="Cambria" w:cs="Arial"/>
                <w:i/>
                <w:i/>
                <w:sz w:val="16"/>
                <w:szCs w:val="16"/>
                <w:lang w:val="en-GB"/>
              </w:rPr>
            </w:pPr>
            <w:r>
              <w:rPr>
                <w:rFonts w:cs="Arial" w:ascii="Cambria" w:hAnsi="Cambria"/>
                <w:i/>
                <w:sz w:val="16"/>
                <w:szCs w:val="16"/>
                <w:lang w:val="en-GB"/>
              </w:rPr>
              <w:t>Others…</w:t>
            </w:r>
          </w:p>
          <w:p>
            <w:pPr>
              <w:pStyle w:val="Normal"/>
              <w:widowControl w:val="false"/>
              <w:rPr>
                <w:rFonts w:ascii="Cambria" w:hAnsi="Cambria" w:cs="Arial"/>
                <w:b/>
                <w:b/>
                <w:sz w:val="20"/>
                <w:szCs w:val="20"/>
                <w:lang w:val="en-GB"/>
              </w:rPr>
            </w:pPr>
            <w:r>
              <w:rPr>
                <w:rFonts w:cs="Arial" w:ascii="Cambria" w:hAnsi="Cambria"/>
                <w:i/>
                <w:sz w:val="16"/>
                <w:szCs w:val="16"/>
                <w:lang w:val="en-GB"/>
              </w:rPr>
              <w:t>……</w:t>
            </w:r>
            <w:r>
              <w:rPr>
                <w:rFonts w:cs="Arial" w:ascii="Cambria" w:hAnsi="Cambria"/>
                <w:i/>
                <w:sz w:val="16"/>
                <w:szCs w:val="16"/>
                <w:lang w:val="en-GB"/>
              </w:rPr>
              <w:t>.</w:t>
            </w:r>
          </w:p>
        </w:tc>
      </w:tr>
      <w:tr>
        <w:trPr/>
        <w:tc>
          <w:tcPr>
            <w:tcW w:w="84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 xml:space="preserve">Working independently </w:t>
            </w:r>
          </w:p>
          <w:p>
            <w:pPr>
              <w:pStyle w:val="Normal"/>
              <w:widowControl w:val="false"/>
              <w:rPr/>
            </w:pPr>
            <w:r>
              <w:rPr/>
              <w:t xml:space="preserve">Working in an interdisciplinary environment </w:t>
            </w:r>
          </w:p>
          <w:p>
            <w:pPr>
              <w:pStyle w:val="Normal"/>
              <w:widowControl w:val="false"/>
              <w:rPr/>
            </w:pPr>
            <w:r>
              <w:rPr/>
              <w:t xml:space="preserve">Writing computer code </w:t>
            </w:r>
          </w:p>
          <w:p>
            <w:pPr>
              <w:pStyle w:val="Normal"/>
              <w:widowControl w:val="false"/>
              <w:rPr/>
            </w:pPr>
            <w:r>
              <w:rPr/>
              <w:t>Production of creative and inductive thinking</w:t>
            </w:r>
          </w:p>
          <w:p>
            <w:pPr>
              <w:pStyle w:val="Normal"/>
              <w:widowControl w:val="false"/>
              <w:rPr/>
            </w:pPr>
            <w:r>
              <w:rPr/>
              <w:t>Presenting their work</w:t>
            </w:r>
          </w:p>
        </w:tc>
      </w:tr>
    </w:tbl>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SYLLABUS</w:t>
      </w:r>
    </w:p>
    <w:tbl>
      <w:tblPr>
        <w:tblW w:w="8472"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numPr>
                <w:ilvl w:val="0"/>
                <w:numId w:val="4"/>
              </w:numPr>
              <w:rPr/>
            </w:pPr>
            <w:r>
              <w:rPr/>
              <w:t xml:space="preserve">Plotting and graphing data sets </w:t>
            </w:r>
          </w:p>
          <w:p>
            <w:pPr>
              <w:pStyle w:val="ListParagraph"/>
              <w:widowControl w:val="false"/>
              <w:numPr>
                <w:ilvl w:val="0"/>
                <w:numId w:val="4"/>
              </w:numPr>
              <w:rPr/>
            </w:pPr>
            <w:r>
              <w:rPr/>
              <w:t>Getting familiar with economic data (ELSTAT, Eurostat, etc)</w:t>
            </w:r>
          </w:p>
          <w:p>
            <w:pPr>
              <w:pStyle w:val="ListParagraph"/>
              <w:widowControl w:val="false"/>
              <w:numPr>
                <w:ilvl w:val="0"/>
                <w:numId w:val="4"/>
              </w:numPr>
              <w:rPr/>
            </w:pPr>
            <w:r>
              <w:rPr/>
              <w:t>Simple mathematical and statistical computations</w:t>
            </w:r>
          </w:p>
          <w:p>
            <w:pPr>
              <w:pStyle w:val="ListParagraph"/>
              <w:widowControl w:val="false"/>
              <w:numPr>
                <w:ilvl w:val="0"/>
                <w:numId w:val="4"/>
              </w:numPr>
              <w:rPr/>
            </w:pPr>
            <w:r>
              <w:rPr/>
              <w:t>Numerical data, floating point numbers, accuracy of computations</w:t>
            </w:r>
          </w:p>
          <w:p>
            <w:pPr>
              <w:pStyle w:val="ListParagraph"/>
              <w:widowControl w:val="false"/>
              <w:numPr>
                <w:ilvl w:val="0"/>
                <w:numId w:val="4"/>
              </w:numPr>
              <w:rPr/>
            </w:pPr>
            <w:r>
              <w:rPr/>
              <w:t>Solving equations</w:t>
            </w:r>
          </w:p>
          <w:p>
            <w:pPr>
              <w:pStyle w:val="ListParagraph"/>
              <w:widowControl w:val="false"/>
              <w:numPr>
                <w:ilvl w:val="0"/>
                <w:numId w:val="4"/>
              </w:numPr>
              <w:rPr/>
            </w:pPr>
            <w:r>
              <w:rPr/>
              <w:t>Utility computations with the computer</w:t>
            </w:r>
          </w:p>
          <w:p>
            <w:pPr>
              <w:pStyle w:val="ListParagraph"/>
              <w:widowControl w:val="false"/>
              <w:numPr>
                <w:ilvl w:val="0"/>
                <w:numId w:val="4"/>
              </w:numPr>
              <w:rPr/>
            </w:pPr>
            <w:r>
              <w:rPr/>
              <w:t>Market equilibrium</w:t>
            </w:r>
          </w:p>
          <w:p>
            <w:pPr>
              <w:pStyle w:val="ListParagraph"/>
              <w:widowControl w:val="false"/>
              <w:numPr>
                <w:ilvl w:val="0"/>
                <w:numId w:val="4"/>
              </w:numPr>
              <w:rPr/>
            </w:pPr>
            <w:r>
              <w:rPr/>
              <w:t>Elastisity</w:t>
            </w:r>
          </w:p>
          <w:p>
            <w:pPr>
              <w:pStyle w:val="ListParagraph"/>
              <w:widowControl w:val="false"/>
              <w:numPr>
                <w:ilvl w:val="0"/>
                <w:numId w:val="4"/>
              </w:numPr>
              <w:rPr/>
            </w:pPr>
            <w:r>
              <w:rPr/>
              <w:t>Consumer and Producer Surplus</w:t>
            </w:r>
          </w:p>
          <w:p>
            <w:pPr>
              <w:pStyle w:val="ListParagraph"/>
              <w:widowControl w:val="false"/>
              <w:spacing w:before="0" w:after="200"/>
              <w:ind w:hanging="0"/>
              <w:contextualSpacing/>
              <w:rPr/>
            </w:pPr>
            <w:r>
              <w:rPr/>
            </w:r>
          </w:p>
        </w:tc>
      </w:tr>
    </w:tbl>
    <w:p>
      <w:pPr>
        <w:pStyle w:val="Normal"/>
        <w:widowControl w:val="false"/>
        <w:numPr>
          <w:ilvl w:val="0"/>
          <w:numId w:val="1"/>
        </w:numPr>
        <w:spacing w:lineRule="auto" w:line="276" w:before="12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TEACHING and LEARNING METHODS - EVALUATION</w:t>
      </w:r>
    </w:p>
    <w:tbl>
      <w:tblPr>
        <w:tblW w:w="8472"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DELIVERY</w:t>
              <w:br/>
            </w:r>
            <w:r>
              <w:rPr>
                <w:rFonts w:cs="Arial" w:ascii="Cambria" w:hAnsi="Cambria"/>
                <w:i/>
                <w:sz w:val="16"/>
                <w:szCs w:val="16"/>
                <w:lang w:val="en-GB"/>
              </w:rPr>
              <w:t>Face-to-face, Distance learning, etc.</w:t>
            </w:r>
          </w:p>
        </w:tc>
        <w:tc>
          <w:tcPr>
            <w:tcW w:w="51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Face-to-face, online video lectures</w:t>
            </w:r>
            <w:r>
              <w:rPr>
                <w:rFonts w:ascii="Cambria" w:hAnsi="Cambria"/>
                <w:iCs/>
                <w:color w:val="002060"/>
                <w:lang w:val="en-GB"/>
              </w:rPr>
              <w:t xml:space="preserve"> </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i/>
                <w:i/>
                <w:sz w:val="16"/>
                <w:szCs w:val="16"/>
                <w:lang w:val="en-GB"/>
              </w:rPr>
            </w:pPr>
            <w:r>
              <w:rPr>
                <w:rFonts w:cs="Arial" w:ascii="Cambria" w:hAnsi="Cambria"/>
                <w:b/>
                <w:sz w:val="20"/>
                <w:szCs w:val="20"/>
                <w:lang w:val="en-GB"/>
              </w:rPr>
              <w:t xml:space="preserve">USE OF INFORMATION AND COMMUNICATIONS TECHNOLOGY </w:t>
              <w:br/>
            </w:r>
            <w:r>
              <w:rPr>
                <w:rFonts w:cs="Arial" w:ascii="Cambria" w:hAnsi="Cambria"/>
                <w:i/>
                <w:sz w:val="16"/>
                <w:szCs w:val="16"/>
                <w:lang w:val="en-GB"/>
              </w:rPr>
              <w:t>Use of ICT in teaching, laboratory education, communication with students</w:t>
            </w:r>
          </w:p>
        </w:tc>
        <w:tc>
          <w:tcPr>
            <w:tcW w:w="51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pPr>
            <w:r>
              <w:rPr/>
              <w:t xml:space="preserve">Complete course management via website </w:t>
            </w:r>
            <w:hyperlink r:id="rId2">
              <w:r>
                <w:rPr>
                  <w:rStyle w:val="InternetLink"/>
                </w:rPr>
                <w:t>http://stavrakoudis.econ.uoi.gr/stavrakoudis/?iid=2</w:t>
              </w:r>
            </w:hyperlink>
            <w:r>
              <w:rPr/>
              <w:t>, video lectures, slides, code and examples, announcements, polls, comments, etc. Lectures with laptop/projector.</w:t>
            </w:r>
          </w:p>
        </w:tc>
      </w:tr>
      <w:tr>
        <w:trPr/>
        <w:tc>
          <w:tcPr>
            <w:tcW w:w="3305" w:type="dxa"/>
            <w:tcBorders>
              <w:top w:val="single" w:sz="4" w:space="0" w:color="000000"/>
              <w:left w:val="single" w:sz="4" w:space="0" w:color="000000"/>
              <w:bottom w:val="single" w:sz="4" w:space="0" w:color="000000"/>
              <w:right w:val="single" w:sz="4" w:space="0" w:color="000000"/>
            </w:tcBorders>
            <w:shd w:color="auto" w:fill="DDD9C3"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TEACHING METHODS</w:t>
            </w:r>
          </w:p>
          <w:p>
            <w:pPr>
              <w:pStyle w:val="Normal"/>
              <w:widowControl w:val="false"/>
              <w:jc w:val="both"/>
              <w:rPr>
                <w:rFonts w:ascii="Cambria" w:hAnsi="Cambria" w:cs="Arial"/>
                <w:i/>
                <w:i/>
                <w:sz w:val="16"/>
                <w:szCs w:val="16"/>
                <w:lang w:val="en-GB"/>
              </w:rPr>
            </w:pPr>
            <w:r>
              <w:rPr>
                <w:rFonts w:cs="Arial" w:ascii="Cambria" w:hAnsi="Cambria"/>
                <w:i/>
                <w:sz w:val="16"/>
                <w:szCs w:val="16"/>
                <w:lang w:val="en-GB"/>
              </w:rPr>
              <w:t>The manner and methods of teaching are described in detail.</w:t>
            </w:r>
          </w:p>
          <w:p>
            <w:pPr>
              <w:pStyle w:val="Normal"/>
              <w:widowControl w:val="false"/>
              <w:jc w:val="both"/>
              <w:rPr>
                <w:rFonts w:ascii="Cambria" w:hAnsi="Cambria" w:cs="Arial"/>
                <w:i/>
                <w:i/>
                <w:sz w:val="16"/>
                <w:szCs w:val="16"/>
                <w:lang w:val="en-GB"/>
              </w:rPr>
            </w:pPr>
            <w:r>
              <w:rPr>
                <w:rFonts w:cs="Arial" w:ascii="Cambria" w:hAnsi="Cambria"/>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widowControl w:val="false"/>
              <w:jc w:val="both"/>
              <w:rPr>
                <w:rFonts w:ascii="Cambria" w:hAnsi="Cambria" w:cs="Arial"/>
                <w:i/>
                <w:i/>
                <w:sz w:val="16"/>
                <w:szCs w:val="16"/>
                <w:lang w:val="en-GB"/>
              </w:rPr>
            </w:pPr>
            <w:r>
              <w:rPr>
                <w:rFonts w:cs="Arial" w:ascii="Cambria" w:hAnsi="Cambria"/>
                <w:i/>
                <w:sz w:val="16"/>
                <w:szCs w:val="16"/>
                <w:lang w:val="en-GB"/>
              </w:rPr>
            </w:r>
          </w:p>
          <w:p>
            <w:pPr>
              <w:pStyle w:val="Normal"/>
              <w:widowControl w:val="false"/>
              <w:jc w:val="both"/>
              <w:rPr>
                <w:rFonts w:ascii="Cambria" w:hAnsi="Cambria" w:cs="Arial"/>
                <w:i/>
                <w:i/>
                <w:sz w:val="16"/>
                <w:szCs w:val="16"/>
                <w:lang w:val="en-GB"/>
              </w:rPr>
            </w:pPr>
            <w:r>
              <w:rPr>
                <w:rFonts w:cs="Arial" w:ascii="Cambria" w:hAnsi="Cambria"/>
                <w:i/>
                <w:sz w:val="16"/>
                <w:szCs w:val="16"/>
                <w:lang w:val="en-GB"/>
              </w:rPr>
              <w:t>The student's study hours for each learning activity are given as well as the hours of non-directed study according to the principles of the ECTS</w:t>
            </w:r>
          </w:p>
        </w:tc>
        <w:tc>
          <w:tcPr>
            <w:tcW w:w="5166" w:type="dxa"/>
            <w:tcBorders>
              <w:top w:val="single" w:sz="4" w:space="0" w:color="000000"/>
              <w:left w:val="single" w:sz="4" w:space="0" w:color="000000"/>
              <w:bottom w:val="single" w:sz="4" w:space="0" w:color="000000"/>
              <w:right w:val="single" w:sz="4" w:space="0" w:color="000000"/>
            </w:tcBorders>
            <w:shd w:fill="auto" w:val="clear"/>
          </w:tcPr>
          <w:tbl>
            <w:tblPr>
              <w:tblW w:w="4935" w:type="dxa"/>
              <w:jc w:val="left"/>
              <w:tblInd w:w="0" w:type="dxa"/>
              <w:tblLayout w:type="fixed"/>
              <w:tblCellMar>
                <w:top w:w="0" w:type="dxa"/>
                <w:left w:w="93" w:type="dxa"/>
                <w:bottom w:w="0" w:type="dxa"/>
                <w:right w:w="108" w:type="dxa"/>
              </w:tblCellMar>
              <w:tblLook w:val="00a0" w:noHBand="0" w:noVBand="0" w:firstColumn="1" w:lastRow="0" w:lastColumn="0" w:firstRow="1"/>
            </w:tblPr>
            <w:tblGrid>
              <w:gridCol w:w="2467"/>
              <w:gridCol w:w="2467"/>
            </w:tblGrid>
            <w:tr>
              <w:trPr/>
              <w:tc>
                <w:tcPr>
                  <w:tcW w:w="246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mbria" w:hAnsi="Cambria" w:cs="Arial"/>
                      <w:b/>
                      <w:b/>
                      <w:i/>
                      <w:i/>
                      <w:sz w:val="20"/>
                      <w:szCs w:val="20"/>
                      <w:lang w:val="en-GB"/>
                    </w:rPr>
                  </w:pPr>
                  <w:r>
                    <w:rPr>
                      <w:rFonts w:cs="Arial" w:ascii="Cambria" w:hAnsi="Cambria"/>
                      <w:b/>
                      <w:i/>
                      <w:sz w:val="20"/>
                      <w:szCs w:val="20"/>
                      <w:lang w:val="en-GB"/>
                    </w:rPr>
                    <w:t>Activity</w:t>
                  </w:r>
                </w:p>
              </w:tc>
              <w:tc>
                <w:tcPr>
                  <w:tcW w:w="2467" w:type="dxa"/>
                  <w:tcBorders>
                    <w:top w:val="single" w:sz="4" w:space="0" w:color="000000"/>
                    <w:left w:val="single" w:sz="4" w:space="0" w:color="000000"/>
                    <w:bottom w:val="single" w:sz="4" w:space="0" w:color="000000"/>
                    <w:right w:val="single" w:sz="4" w:space="0" w:color="000000"/>
                  </w:tcBorders>
                  <w:shd w:color="auto" w:fill="DDD9C3" w:val="clear"/>
                  <w:vAlign w:val="center"/>
                </w:tcPr>
                <w:p>
                  <w:pPr>
                    <w:pStyle w:val="Normal"/>
                    <w:widowControl w:val="false"/>
                    <w:jc w:val="center"/>
                    <w:rPr>
                      <w:rFonts w:ascii="Cambria" w:hAnsi="Cambria" w:cs="Arial"/>
                      <w:b/>
                      <w:b/>
                      <w:i/>
                      <w:i/>
                      <w:sz w:val="20"/>
                      <w:szCs w:val="20"/>
                      <w:lang w:val="en-GB"/>
                    </w:rPr>
                  </w:pPr>
                  <w:r>
                    <w:rPr>
                      <w:rFonts w:cs="Arial" w:ascii="Cambria" w:hAnsi="Cambria"/>
                      <w:b/>
                      <w:i/>
                      <w:sz w:val="20"/>
                      <w:szCs w:val="20"/>
                      <w:lang w:val="en-GB"/>
                    </w:rPr>
                    <w:t>Semester workload</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shd w:fill="FFFFFF" w:val="clear"/>
                    </w:rPr>
                    <w:t>Lectures,</w:t>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pPr>
                  <w:r>
                    <w:rPr>
                      <w:lang w:val="el-GR"/>
                    </w:rPr>
                    <w:t>52</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shd w:fill="FFFFFF" w:val="clear"/>
                    </w:rPr>
                    <w:t>D</w:t>
                  </w:r>
                  <w:r>
                    <w:rPr>
                      <w:color w:val="000000"/>
                      <w:shd w:fill="FFFFFF" w:val="clear"/>
                    </w:rPr>
                    <w:t>irected study</w:t>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pPr>
                  <w:r>
                    <w:rPr>
                      <w:lang w:val="el-GR"/>
                    </w:rPr>
                    <w:t>25</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shd w:fill="FFFFFF" w:val="clear"/>
                    </w:rPr>
                    <w:t>Computer work</w:t>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pPr>
                  <w:r>
                    <w:rPr>
                      <w:lang w:val="el-GR"/>
                    </w:rPr>
                    <w:t>75</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shd w:fill="FFFFFF" w:val="clear"/>
                    </w:rPr>
                    <w:t>Test and quiz</w:t>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pPr>
                  <w:r>
                    <w:rPr>
                      <w:lang w:val="el-GR"/>
                    </w:rPr>
                    <w:t>10</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shd w:fill="FFFFFF" w:val="clear"/>
                    </w:rPr>
                    <w:t>Homework</w:t>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pPr>
                  <w:r>
                    <w:rPr>
                      <w:lang w:val="el-GR"/>
                    </w:rPr>
                    <w:t>25</w:t>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highlight w:val="white"/>
                    </w:rPr>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lang w:val="el-GR"/>
                    </w:rPr>
                  </w:pPr>
                  <w:r>
                    <w:rPr>
                      <w:lang w:val="el-GR"/>
                    </w:rPr>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highlight w:val="white"/>
                    </w:rPr>
                  </w:r>
                </w:p>
              </w:tc>
              <w:tc>
                <w:tcPr>
                  <w:tcW w:w="24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ind w:left="102" w:hanging="0"/>
                    <w:jc w:val="center"/>
                    <w:rPr>
                      <w:lang w:val="el-GR"/>
                    </w:rPr>
                  </w:pPr>
                  <w:r>
                    <w:rPr>
                      <w:lang w:val="el-GR"/>
                    </w:rPr>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highlight w:val="white"/>
                    </w:rPr>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pPr>
                  <w:r>
                    <w:rPr/>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highlight w:val="white"/>
                    </w:rPr>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pPr>
                  <w:r>
                    <w:rPr/>
                  </w:r>
                </w:p>
              </w:tc>
            </w:tr>
            <w:tr>
              <w:trPr/>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color w:val="000000"/>
                      <w:highlight w:val="white"/>
                    </w:rPr>
                  </w:pPr>
                  <w:r>
                    <w:rPr>
                      <w:color w:val="000000"/>
                      <w:shd w:fill="FFFFFF" w:val="clear"/>
                    </w:rPr>
                    <w:t xml:space="preserve">Course total </w:t>
                  </w:r>
                </w:p>
              </w:tc>
              <w:tc>
                <w:tcPr>
                  <w:tcW w:w="246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102" w:hanging="0"/>
                    <w:jc w:val="center"/>
                    <w:rPr>
                      <w:lang w:val="el-GR"/>
                    </w:rPr>
                  </w:pPr>
                  <w:r>
                    <w:rPr>
                      <w:lang w:val="el-GR"/>
                    </w:rPr>
                    <w:t>1</w:t>
                  </w:r>
                  <w:r>
                    <w:rPr/>
                    <w:t>87 hours</w:t>
                  </w:r>
                </w:p>
              </w:tc>
            </w:tr>
          </w:tbl>
          <w:p>
            <w:pPr>
              <w:pStyle w:val="Normal"/>
              <w:widowControl w:val="false"/>
              <w:rPr>
                <w:rFonts w:ascii="Cambria" w:hAnsi="Cambria" w:cs="Tahoma"/>
                <w:lang w:val="en-GB"/>
              </w:rPr>
            </w:pPr>
            <w:r>
              <w:rPr>
                <w:rFonts w:cs="Tahoma" w:ascii="Cambria" w:hAnsi="Cambria"/>
                <w:lang w:val="en-GB"/>
              </w:rPr>
            </w:r>
          </w:p>
        </w:tc>
      </w:tr>
      <w:tr>
        <w:trPr/>
        <w:tc>
          <w:tcPr>
            <w:tcW w:w="330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right"/>
              <w:rPr>
                <w:rFonts w:ascii="Cambria" w:hAnsi="Cambria" w:cs="Arial"/>
                <w:b/>
                <w:b/>
                <w:sz w:val="20"/>
                <w:szCs w:val="20"/>
                <w:lang w:val="en-GB"/>
              </w:rPr>
            </w:pPr>
            <w:r>
              <w:rPr>
                <w:rFonts w:cs="Arial" w:ascii="Cambria" w:hAnsi="Cambria"/>
                <w:b/>
                <w:sz w:val="20"/>
                <w:szCs w:val="20"/>
                <w:lang w:val="en-GB"/>
              </w:rPr>
              <w:t>STUDENT PERFORMANCE EVALUATION</w:t>
            </w:r>
          </w:p>
          <w:p>
            <w:pPr>
              <w:pStyle w:val="Normal"/>
              <w:widowControl w:val="false"/>
              <w:jc w:val="both"/>
              <w:rPr>
                <w:rFonts w:ascii="Cambria" w:hAnsi="Cambria" w:cs="Arial"/>
                <w:i/>
                <w:i/>
                <w:sz w:val="16"/>
                <w:szCs w:val="16"/>
                <w:lang w:val="en-GB"/>
              </w:rPr>
            </w:pPr>
            <w:r>
              <w:rPr>
                <w:rFonts w:cs="Arial" w:ascii="Cambria" w:hAnsi="Cambria"/>
                <w:i/>
                <w:sz w:val="16"/>
                <w:szCs w:val="16"/>
                <w:lang w:val="en-GB"/>
              </w:rPr>
              <w:t>Description of the evaluation procedure</w:t>
            </w:r>
          </w:p>
          <w:p>
            <w:pPr>
              <w:pStyle w:val="Normal"/>
              <w:widowControl w:val="false"/>
              <w:jc w:val="both"/>
              <w:rPr>
                <w:rFonts w:ascii="Cambria" w:hAnsi="Cambria" w:cs="Arial"/>
                <w:i/>
                <w:i/>
                <w:sz w:val="16"/>
                <w:szCs w:val="16"/>
                <w:lang w:val="en-GB"/>
              </w:rPr>
            </w:pPr>
            <w:r>
              <w:rPr>
                <w:rFonts w:cs="Arial" w:ascii="Cambria" w:hAnsi="Cambria"/>
                <w:i/>
                <w:sz w:val="16"/>
                <w:szCs w:val="16"/>
                <w:lang w:val="en-GB"/>
              </w:rPr>
            </w:r>
          </w:p>
          <w:p>
            <w:pPr>
              <w:pStyle w:val="Normal"/>
              <w:widowControl w:val="false"/>
              <w:jc w:val="both"/>
              <w:rPr>
                <w:rFonts w:ascii="Cambria" w:hAnsi="Cambria" w:cs="Arial"/>
                <w:i/>
                <w:i/>
                <w:sz w:val="16"/>
                <w:szCs w:val="16"/>
                <w:lang w:val="en-GB"/>
              </w:rPr>
            </w:pPr>
            <w:r>
              <w:rPr>
                <w:rFonts w:cs="Arial" w:ascii="Cambria" w:hAnsi="Cambria"/>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widowControl w:val="false"/>
              <w:jc w:val="both"/>
              <w:rPr>
                <w:rFonts w:ascii="Cambria" w:hAnsi="Cambria" w:cs="Arial"/>
                <w:i/>
                <w:i/>
                <w:sz w:val="16"/>
                <w:szCs w:val="16"/>
                <w:lang w:val="en-GB"/>
              </w:rPr>
            </w:pPr>
            <w:r>
              <w:rPr>
                <w:rFonts w:cs="Arial" w:ascii="Cambria" w:hAnsi="Cambria"/>
                <w:i/>
                <w:sz w:val="16"/>
                <w:szCs w:val="16"/>
                <w:lang w:val="en-GB"/>
              </w:rPr>
            </w:r>
          </w:p>
          <w:p>
            <w:pPr>
              <w:pStyle w:val="Normal"/>
              <w:widowControl w:val="false"/>
              <w:jc w:val="both"/>
              <w:rPr>
                <w:rFonts w:ascii="Cambria" w:hAnsi="Cambria" w:cs="Arial"/>
                <w:i/>
                <w:i/>
                <w:sz w:val="16"/>
                <w:szCs w:val="16"/>
                <w:lang w:val="en-GB"/>
              </w:rPr>
            </w:pPr>
            <w:r>
              <w:rPr>
                <w:rFonts w:cs="Arial" w:ascii="Cambria" w:hAnsi="Cambria"/>
                <w:i/>
                <w:sz w:val="16"/>
                <w:szCs w:val="16"/>
                <w:lang w:val="en-GB"/>
              </w:rPr>
              <w:t>Specifically-defined evaluation criteria are given, and if and where they are accessible to students.</w:t>
            </w:r>
          </w:p>
        </w:tc>
        <w:tc>
          <w:tcPr>
            <w:tcW w:w="51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pPr>
            <w:r>
              <w:rPr/>
              <w:t>Mixture of :</w:t>
            </w:r>
          </w:p>
          <w:p>
            <w:pPr>
              <w:pStyle w:val="Normal"/>
              <w:widowControl w:val="false"/>
              <w:rPr/>
            </w:pPr>
            <w:r>
              <w:rPr/>
              <w:t>a) online quiz and tests</w:t>
            </w:r>
          </w:p>
          <w:p>
            <w:pPr>
              <w:pStyle w:val="Normal"/>
              <w:widowControl w:val="false"/>
              <w:rPr/>
            </w:pPr>
            <w:r>
              <w:rPr/>
              <w:t>b) computer lab work</w:t>
            </w:r>
          </w:p>
          <w:p>
            <w:pPr>
              <w:pStyle w:val="Normal"/>
              <w:widowControl w:val="false"/>
              <w:rPr/>
            </w:pPr>
            <w:r>
              <w:rPr/>
              <w:t>c) presentations of assignments</w:t>
            </w:r>
          </w:p>
          <w:p>
            <w:pPr>
              <w:pStyle w:val="Normal"/>
              <w:widowControl w:val="false"/>
              <w:rPr/>
            </w:pPr>
            <w:r>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p>
            <w:pPr>
              <w:pStyle w:val="Normal"/>
              <w:widowControl w:val="false"/>
              <w:rPr>
                <w:rFonts w:ascii="Cambria" w:hAnsi="Cambria" w:cs="Arial"/>
                <w:color w:val="002060"/>
                <w:lang w:val="en-GB"/>
              </w:rPr>
            </w:pPr>
            <w:r>
              <w:rPr>
                <w:rFonts w:cs="Arial" w:ascii="Cambria" w:hAnsi="Cambria"/>
                <w:color w:val="002060"/>
                <w:lang w:val="en-GB"/>
              </w:rPr>
            </w:r>
          </w:p>
        </w:tc>
      </w:tr>
    </w:tbl>
    <w:p>
      <w:pPr>
        <w:pStyle w:val="Normal"/>
        <w:widowControl w:val="false"/>
        <w:numPr>
          <w:ilvl w:val="0"/>
          <w:numId w:val="1"/>
        </w:numPr>
        <w:spacing w:lineRule="auto" w:line="276" w:before="240" w:after="200"/>
        <w:ind w:left="357" w:hanging="357"/>
        <w:rPr>
          <w:rFonts w:ascii="Cambria" w:hAnsi="Cambria" w:cs="Arial"/>
          <w:b/>
          <w:b/>
          <w:color w:val="000000"/>
          <w:sz w:val="22"/>
          <w:szCs w:val="22"/>
          <w:lang w:val="en-GB"/>
        </w:rPr>
      </w:pPr>
      <w:r>
        <w:rPr>
          <w:rFonts w:cs="Arial" w:ascii="Cambria" w:hAnsi="Cambria"/>
          <w:b/>
          <w:color w:val="000000"/>
          <w:sz w:val="22"/>
          <w:szCs w:val="22"/>
          <w:lang w:val="en-GB"/>
        </w:rPr>
        <w:t>ATTACHED BIBLIOGRAPHY</w:t>
      </w:r>
    </w:p>
    <w:tbl>
      <w:tblPr>
        <w:tblW w:w="8472" w:type="dxa"/>
        <w:jc w:val="left"/>
        <w:tblInd w:w="0" w:type="dxa"/>
        <w:tblLayout w:type="fixed"/>
        <w:tblCellMar>
          <w:top w:w="0" w:type="dxa"/>
          <w:left w:w="108" w:type="dxa"/>
          <w:bottom w:w="0" w:type="dxa"/>
          <w:right w:w="108" w:type="dxa"/>
        </w:tblCellMar>
        <w:tblLook w:val="00a0" w:noHBand="0" w:noVBand="0" w:firstColumn="1" w:lastRow="0" w:lastColumn="0" w:firstRow="1"/>
      </w:tblPr>
      <w:tblGrid>
        <w:gridCol w:w="8472"/>
      </w:tblGrid>
      <w:tr>
        <w:trPr/>
        <w:tc>
          <w:tcPr>
            <w:tcW w:w="8472"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numPr>
                <w:ilvl w:val="0"/>
                <w:numId w:val="3"/>
              </w:numPr>
              <w:spacing w:lineRule="auto" w:line="240" w:before="0" w:after="0"/>
              <w:contextualSpacing/>
              <w:jc w:val="both"/>
              <w:rPr>
                <w:rFonts w:ascii="DejaVu Sans" w:hAnsi="DejaVu Sans"/>
                <w:sz w:val="22"/>
                <w:szCs w:val="22"/>
              </w:rPr>
            </w:pPr>
            <w:r>
              <w:rPr>
                <w:rFonts w:ascii="DejaVu Sans" w:hAnsi="DejaVu Sans"/>
                <w:sz w:val="22"/>
                <w:szCs w:val="22"/>
                <w:lang w:val="en-US"/>
              </w:rPr>
              <w:t>A. Stavrako</w:t>
            </w:r>
            <w:r>
              <w:rPr>
                <w:rFonts w:ascii="DejaVu Sans" w:hAnsi="DejaVu Sans"/>
                <w:sz w:val="22"/>
                <w:szCs w:val="22"/>
                <w:lang w:val="en-US"/>
              </w:rPr>
              <w:t>u</w:t>
            </w:r>
            <w:r>
              <w:rPr>
                <w:rFonts w:ascii="DejaVu Sans" w:hAnsi="DejaVu Sans"/>
                <w:sz w:val="22"/>
                <w:szCs w:val="22"/>
                <w:lang w:val="en-US"/>
              </w:rPr>
              <w:t>dis, Introductions to Computational Methods for Economics and Business Studies (in Greek), Athens, 2012</w:t>
            </w:r>
          </w:p>
          <w:p>
            <w:pPr>
              <w:pStyle w:val="ListParagraph"/>
              <w:widowControl w:val="false"/>
              <w:numPr>
                <w:ilvl w:val="0"/>
                <w:numId w:val="3"/>
              </w:numPr>
              <w:spacing w:lineRule="auto" w:line="240" w:before="0" w:after="0"/>
              <w:contextualSpacing/>
              <w:jc w:val="both"/>
              <w:rPr>
                <w:rFonts w:ascii="DejaVu Sans" w:hAnsi="DejaVu Sans"/>
                <w:sz w:val="22"/>
                <w:szCs w:val="22"/>
              </w:rPr>
            </w:pPr>
            <w:r>
              <w:rPr>
                <w:rFonts w:ascii="DejaVu Sans" w:hAnsi="DejaVu Sans"/>
                <w:sz w:val="22"/>
                <w:szCs w:val="22"/>
                <w:lang w:val="en-US"/>
              </w:rPr>
              <w:t>A. Ekonomidis, V. Karatzoglou, T. Chatzidaki, Excel usage and applications to Economics and Management Economics (in Greek)</w:t>
            </w:r>
          </w:p>
          <w:p>
            <w:pPr>
              <w:pStyle w:val="ListParagraph"/>
              <w:widowControl w:val="false"/>
              <w:numPr>
                <w:ilvl w:val="0"/>
                <w:numId w:val="3"/>
              </w:numPr>
              <w:spacing w:lineRule="auto" w:line="240" w:before="0" w:after="0"/>
              <w:contextualSpacing/>
              <w:jc w:val="both"/>
              <w:rPr>
                <w:rFonts w:ascii="DejaVu Sans" w:hAnsi="DejaVu Sans"/>
                <w:sz w:val="22"/>
                <w:szCs w:val="22"/>
              </w:rPr>
            </w:pPr>
            <w:bookmarkStart w:id="1" w:name="_Toc181708547"/>
            <w:bookmarkEnd w:id="1"/>
            <w:r>
              <w:rPr>
                <w:rFonts w:ascii="DejaVu Sans" w:hAnsi="DejaVu Sans"/>
                <w:sz w:val="22"/>
                <w:szCs w:val="22"/>
                <w:lang w:val="en-US"/>
              </w:rPr>
              <w:t>J. Leypold, M. Petry, Maxima for Economics, http://statmath.wu.ac.at/~leydold/maxima/</w:t>
            </w:r>
          </w:p>
        </w:tc>
      </w:tr>
      <w:tr>
        <w:trPr/>
        <w:tc>
          <w:tcPr>
            <w:tcW w:w="8472" w:type="dxa"/>
            <w:tcBorders>
              <w:top w:val="single" w:sz="4" w:space="0" w:color="000000"/>
              <w:left w:val="single" w:sz="4" w:space="0" w:color="000000"/>
              <w:bottom w:val="single" w:sz="4" w:space="0" w:color="000000"/>
              <w:right w:val="single" w:sz="4" w:space="0" w:color="000000"/>
            </w:tcBorders>
            <w:shd w:fill="auto" w:val="clear"/>
          </w:tcPr>
          <w:p>
            <w:pPr>
              <w:pStyle w:val="ListParagraph"/>
              <w:widowControl w:val="false"/>
              <w:spacing w:lineRule="auto" w:line="240" w:before="0" w:after="0"/>
              <w:ind w:left="720" w:hanging="0"/>
              <w:contextualSpacing/>
              <w:jc w:val="both"/>
              <w:rPr/>
            </w:pPr>
            <w:r>
              <w:rPr/>
            </w:r>
          </w:p>
        </w:tc>
      </w:tr>
    </w:tbl>
    <w:p>
      <w:pPr>
        <w:pStyle w:val="Normal"/>
        <w:rPr/>
      </w:pPr>
      <w:r>
        <w:rPr/>
      </w:r>
    </w:p>
    <w:sectPr>
      <w:type w:val="nextPage"/>
      <w:pgSz w:w="11906" w:h="16838"/>
      <w:pgMar w:left="1418" w:right="130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Georgia">
    <w:charset w:val="01"/>
    <w:family w:val="roman"/>
    <w:pitch w:val="variable"/>
  </w:font>
  <w:font w:name="Calibri">
    <w:charset w:val="01"/>
    <w:family w:val="roman"/>
    <w:pitch w:val="variable"/>
  </w:font>
  <w:font w:name="Verdana">
    <w:charset w:val="01"/>
    <w:family w:val="roman"/>
    <w:pitch w:val="variable"/>
  </w:font>
  <w:font w:name="Tahoma">
    <w:charset w:val="01"/>
    <w:family w:val="roman"/>
    <w:pitch w:val="variable"/>
  </w:font>
  <w:font w:name="Liberation Sans">
    <w:altName w:val="Arial"/>
    <w:charset w:val="01"/>
    <w:family w:val="roman"/>
    <w:pitch w:val="variable"/>
  </w:font>
  <w:font w:name="Calibri Light">
    <w:charset w:val="01"/>
    <w:family w:val="roman"/>
    <w:pitch w:val="variable"/>
  </w:font>
  <w:font w:name="Cambria">
    <w:charset w:val="01"/>
    <w:family w:val="roman"/>
    <w:pitch w:val="variable"/>
  </w:font>
  <w:font w:name="DejaVu Sans">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sz w:val="22"/>
        <w:b/>
        <w:rFonts w:ascii="Cambria" w:hAnsi="Cambria"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1174" w:hanging="360"/>
      </w:pPr>
      <w:rPr>
        <w:rFonts w:ascii="Symbol" w:hAnsi="Symbol" w:cs="Symbol" w:hint="default"/>
        <w:sz w:val="16"/>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l-GR" w:eastAsia="el-G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3724c"/>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42341e"/>
    <w:pPr>
      <w:keepNext w:val="true"/>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val="true"/>
      <w:spacing w:before="120" w:after="240"/>
      <w:ind w:left="62" w:hanging="0"/>
      <w:outlineLvl w:val="1"/>
    </w:pPr>
    <w:rPr>
      <w:rFonts w:ascii="Arial" w:hAnsi="Arial"/>
      <w:b/>
      <w:bCs/>
      <w:sz w:val="28"/>
    </w:rPr>
  </w:style>
  <w:style w:type="paragraph" w:styleId="Heading3">
    <w:name w:val="Heading 3"/>
    <w:basedOn w:val="Normal"/>
    <w:next w:val="Normal"/>
    <w:link w:val="Heading3Char"/>
    <w:uiPriority w:val="99"/>
    <w:qFormat/>
    <w:rsid w:val="0042341e"/>
    <w:pPr>
      <w:keepNext w:val="true"/>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val="true"/>
      <w:jc w:val="center"/>
      <w:outlineLvl w:val="3"/>
    </w:pPr>
    <w:rPr>
      <w:b/>
      <w:bCs/>
      <w:sz w:val="32"/>
    </w:rPr>
  </w:style>
  <w:style w:type="paragraph" w:styleId="Heading5">
    <w:name w:val="Heading 5"/>
    <w:basedOn w:val="Normal"/>
    <w:next w:val="Normal"/>
    <w:link w:val="Heading5Char"/>
    <w:uiPriority w:val="99"/>
    <w:qFormat/>
    <w:rsid w:val="0042341e"/>
    <w:pPr>
      <w:keepNext w:val="true"/>
      <w:spacing w:before="0"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val="true"/>
      <w:jc w:val="center"/>
      <w:outlineLvl w:val="5"/>
    </w:pPr>
    <w:rPr>
      <w:rFonts w:ascii="Georgia" w:hAnsi="Georgia" w:cs="Arial"/>
      <w:b/>
      <w:bCs/>
      <w:lang w:val="el-G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17340"/>
    <w:rPr>
      <w:rFonts w:ascii="Arial" w:hAnsi="Arial" w:cs="Arial"/>
      <w:b/>
      <w:bCs/>
      <w:sz w:val="24"/>
      <w:szCs w:val="24"/>
      <w:lang w:eastAsia="en-US"/>
    </w:rPr>
  </w:style>
  <w:style w:type="character" w:styleId="Heading2Char" w:customStyle="1">
    <w:name w:val="Heading 2 Char"/>
    <w:basedOn w:val="DefaultParagraphFont"/>
    <w:link w:val="Heading2"/>
    <w:uiPriority w:val="99"/>
    <w:qFormat/>
    <w:locked/>
    <w:rsid w:val="004520bf"/>
    <w:rPr>
      <w:rFonts w:ascii="Arial" w:hAnsi="Arial" w:cs="Times New Roman"/>
      <w:b/>
      <w:sz w:val="24"/>
      <w:lang w:eastAsia="en-US"/>
    </w:rPr>
  </w:style>
  <w:style w:type="character" w:styleId="Heading3Char" w:customStyle="1">
    <w:name w:val="Heading 3 Char"/>
    <w:basedOn w:val="DefaultParagraphFont"/>
    <w:link w:val="Heading3"/>
    <w:uiPriority w:val="99"/>
    <w:qFormat/>
    <w:locked/>
    <w:rsid w:val="00717340"/>
    <w:rPr>
      <w:rFonts w:ascii="Arial" w:hAnsi="Arial" w:cs="Arial"/>
      <w:b/>
      <w:bCs/>
      <w:sz w:val="26"/>
      <w:szCs w:val="26"/>
      <w:lang w:eastAsia="en-US"/>
    </w:rPr>
  </w:style>
  <w:style w:type="character" w:styleId="Heading4Char" w:customStyle="1">
    <w:name w:val="Heading 4 Char"/>
    <w:basedOn w:val="DefaultParagraphFont"/>
    <w:link w:val="Heading4"/>
    <w:uiPriority w:val="99"/>
    <w:semiHidden/>
    <w:qFormat/>
    <w:locked/>
    <w:rsid w:val="003b23d7"/>
    <w:rPr>
      <w:rFonts w:ascii="Calibri" w:hAnsi="Calibri" w:cs="Times New Roman"/>
      <w:b/>
      <w:bCs/>
      <w:sz w:val="28"/>
      <w:szCs w:val="28"/>
    </w:rPr>
  </w:style>
  <w:style w:type="character" w:styleId="Heading5Char" w:customStyle="1">
    <w:name w:val="Heading 5 Char"/>
    <w:basedOn w:val="DefaultParagraphFont"/>
    <w:link w:val="Heading5"/>
    <w:uiPriority w:val="99"/>
    <w:semiHidden/>
    <w:qFormat/>
    <w:locked/>
    <w:rsid w:val="003b23d7"/>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qFormat/>
    <w:locked/>
    <w:rsid w:val="003b23d7"/>
    <w:rPr>
      <w:rFonts w:ascii="Calibri" w:hAnsi="Calibri" w:cs="Times New Roman"/>
      <w:b/>
      <w:bCs/>
    </w:rPr>
  </w:style>
  <w:style w:type="character" w:styleId="BodyTextChar" w:customStyle="1">
    <w:name w:val="Body Text Char"/>
    <w:basedOn w:val="DefaultParagraphFont"/>
    <w:uiPriority w:val="99"/>
    <w:qFormat/>
    <w:locked/>
    <w:rsid w:val="004520bf"/>
    <w:rPr>
      <w:rFonts w:cs="Times New Roman"/>
      <w:sz w:val="24"/>
      <w:lang w:eastAsia="en-US"/>
    </w:rPr>
  </w:style>
  <w:style w:type="character" w:styleId="FootnoteTextChar" w:customStyle="1">
    <w:name w:val="Footnote Text Char"/>
    <w:basedOn w:val="DefaultParagraphFont"/>
    <w:uiPriority w:val="99"/>
    <w:semiHidden/>
    <w:qFormat/>
    <w:locked/>
    <w:rsid w:val="00717340"/>
    <w:rPr>
      <w:rFonts w:cs="Times New Roman"/>
      <w:lang w:val="en-US" w:eastAsia="en-US"/>
    </w:rPr>
  </w:style>
  <w:style w:type="character" w:styleId="FootnoteCharacters">
    <w:name w:val="Footnote Characters"/>
    <w:basedOn w:val="DefaultParagraphFont"/>
    <w:uiPriority w:val="99"/>
    <w:semiHidden/>
    <w:qFormat/>
    <w:rsid w:val="0042341e"/>
    <w:rPr>
      <w:rFonts w:cs="Times New Roman"/>
      <w:vertAlign w:val="superscript"/>
    </w:rPr>
  </w:style>
  <w:style w:type="character" w:styleId="FootnoteAnchor">
    <w:name w:val="Footnote Anchor"/>
    <w:rPr>
      <w:rFonts w:cs="Times New Roman"/>
      <w:vertAlign w:val="superscript"/>
    </w:rPr>
  </w:style>
  <w:style w:type="character" w:styleId="HeaderChar" w:customStyle="1">
    <w:name w:val="Header Char"/>
    <w:basedOn w:val="DefaultParagraphFont"/>
    <w:link w:val="Header"/>
    <w:uiPriority w:val="99"/>
    <w:qFormat/>
    <w:locked/>
    <w:rsid w:val="00704db8"/>
    <w:rPr>
      <w:rFonts w:cs="Times New Roman"/>
      <w:sz w:val="24"/>
      <w:szCs w:val="24"/>
      <w:lang w:val="en-US" w:eastAsia="en-US"/>
    </w:rPr>
  </w:style>
  <w:style w:type="character" w:styleId="Pagenumber">
    <w:name w:val="page number"/>
    <w:basedOn w:val="DefaultParagraphFont"/>
    <w:uiPriority w:val="99"/>
    <w:qFormat/>
    <w:rsid w:val="0042341e"/>
    <w:rPr>
      <w:rFonts w:cs="Times New Roman"/>
    </w:rPr>
  </w:style>
  <w:style w:type="character" w:styleId="BodyTextIndentChar" w:customStyle="1">
    <w:name w:val="Body Text Indent Char"/>
    <w:basedOn w:val="DefaultParagraphFont"/>
    <w:uiPriority w:val="99"/>
    <w:semiHidden/>
    <w:qFormat/>
    <w:locked/>
    <w:rsid w:val="003b23d7"/>
    <w:rPr>
      <w:rFonts w:cs="Times New Roman"/>
      <w:sz w:val="24"/>
      <w:szCs w:val="24"/>
    </w:rPr>
  </w:style>
  <w:style w:type="character" w:styleId="BodyText2Char" w:customStyle="1">
    <w:name w:val="Body Text 2 Char"/>
    <w:basedOn w:val="DefaultParagraphFont"/>
    <w:link w:val="BodyText2"/>
    <w:uiPriority w:val="99"/>
    <w:semiHidden/>
    <w:qFormat/>
    <w:locked/>
    <w:rsid w:val="003b23d7"/>
    <w:rPr>
      <w:rFonts w:cs="Times New Roman"/>
      <w:sz w:val="24"/>
      <w:szCs w:val="24"/>
    </w:rPr>
  </w:style>
  <w:style w:type="character" w:styleId="BodyTextIndent2Char" w:customStyle="1">
    <w:name w:val="Body Text Indent 2 Char"/>
    <w:basedOn w:val="DefaultParagraphFont"/>
    <w:link w:val="BodyTextIndent2"/>
    <w:uiPriority w:val="99"/>
    <w:semiHidden/>
    <w:qFormat/>
    <w:locked/>
    <w:rsid w:val="003b23d7"/>
    <w:rPr>
      <w:rFonts w:cs="Times New Roman"/>
      <w:sz w:val="24"/>
      <w:szCs w:val="24"/>
    </w:rPr>
  </w:style>
  <w:style w:type="character" w:styleId="InternetLink">
    <w:name w:val="Hyperlink"/>
    <w:basedOn w:val="DefaultParagraphFont"/>
    <w:uiPriority w:val="99"/>
    <w:rsid w:val="0042341e"/>
    <w:rPr>
      <w:rFonts w:cs="Times New Roman"/>
      <w:color w:val="0000FF"/>
      <w:u w:val="single"/>
    </w:rPr>
  </w:style>
  <w:style w:type="character" w:styleId="BodyTextIndent3Char" w:customStyle="1">
    <w:name w:val="Body Text Indent 3 Char"/>
    <w:basedOn w:val="DefaultParagraphFont"/>
    <w:link w:val="BodyTextIndent3"/>
    <w:uiPriority w:val="99"/>
    <w:semiHidden/>
    <w:qFormat/>
    <w:locked/>
    <w:rsid w:val="003b23d7"/>
    <w:rPr>
      <w:rFonts w:cs="Times New Roman"/>
      <w:sz w:val="16"/>
      <w:szCs w:val="16"/>
    </w:rPr>
  </w:style>
  <w:style w:type="character" w:styleId="BodyText3Char" w:customStyle="1">
    <w:name w:val="Body Text 3 Char"/>
    <w:basedOn w:val="DefaultParagraphFont"/>
    <w:link w:val="BodyText3"/>
    <w:uiPriority w:val="99"/>
    <w:semiHidden/>
    <w:qFormat/>
    <w:locked/>
    <w:rsid w:val="003b23d7"/>
    <w:rPr>
      <w:rFonts w:cs="Times New Roman"/>
      <w:sz w:val="16"/>
      <w:szCs w:val="16"/>
    </w:rPr>
  </w:style>
  <w:style w:type="character" w:styleId="FooterChar" w:customStyle="1">
    <w:name w:val="Footer Char"/>
    <w:basedOn w:val="DefaultParagraphFont"/>
    <w:link w:val="Footer"/>
    <w:uiPriority w:val="99"/>
    <w:semiHidden/>
    <w:qFormat/>
    <w:locked/>
    <w:rsid w:val="003b23d7"/>
    <w:rPr>
      <w:rFonts w:cs="Times New Roman"/>
      <w:sz w:val="24"/>
      <w:szCs w:val="24"/>
    </w:rPr>
  </w:style>
  <w:style w:type="character" w:styleId="HTMLPreformattedChar" w:customStyle="1">
    <w:name w:val="HTML Preformatted Char"/>
    <w:basedOn w:val="DefaultParagraphFont"/>
    <w:link w:val="HTMLPreformatted"/>
    <w:uiPriority w:val="99"/>
    <w:qFormat/>
    <w:locked/>
    <w:rsid w:val="00846c71"/>
    <w:rPr>
      <w:rFonts w:ascii="Verdana" w:hAnsi="Verdana" w:cs="Courier New"/>
      <w:color w:val="000000"/>
      <w:sz w:val="14"/>
      <w:szCs w:val="14"/>
    </w:rPr>
  </w:style>
  <w:style w:type="character" w:styleId="BalloonTextChar" w:customStyle="1">
    <w:name w:val="Balloon Text Char"/>
    <w:basedOn w:val="DefaultParagraphFont"/>
    <w:link w:val="BalloonText"/>
    <w:uiPriority w:val="99"/>
    <w:semiHidden/>
    <w:qFormat/>
    <w:locked/>
    <w:rsid w:val="009005d7"/>
    <w:rPr>
      <w:rFonts w:ascii="Tahoma" w:hAnsi="Tahoma" w:cs="Tahoma"/>
      <w:sz w:val="16"/>
      <w:szCs w:val="16"/>
      <w:lang w:val="en-US" w:eastAsia="en-US"/>
    </w:rPr>
  </w:style>
  <w:style w:type="character" w:styleId="Longtext" w:customStyle="1">
    <w:name w:val="long_text"/>
    <w:basedOn w:val="DefaultParagraphFont"/>
    <w:uiPriority w:val="99"/>
    <w:qFormat/>
    <w:rsid w:val="00c44c70"/>
    <w:rPr>
      <w:rFonts w:cs="Times New Roman"/>
    </w:rPr>
  </w:style>
  <w:style w:type="character" w:styleId="Annotationreference">
    <w:name w:val="annotation reference"/>
    <w:basedOn w:val="DefaultParagraphFont"/>
    <w:uiPriority w:val="99"/>
    <w:semiHidden/>
    <w:qFormat/>
    <w:rsid w:val="000571fd"/>
    <w:rPr>
      <w:rFonts w:cs="Times New Roman"/>
      <w:sz w:val="16"/>
      <w:szCs w:val="16"/>
    </w:rPr>
  </w:style>
  <w:style w:type="character" w:styleId="CommentTextChar" w:customStyle="1">
    <w:name w:val="Comment Text Char"/>
    <w:basedOn w:val="DefaultParagraphFont"/>
    <w:uiPriority w:val="99"/>
    <w:semiHidden/>
    <w:qFormat/>
    <w:locked/>
    <w:rsid w:val="003b23d7"/>
    <w:rPr>
      <w:rFonts w:cs="Times New Roman"/>
      <w:sz w:val="20"/>
      <w:szCs w:val="20"/>
    </w:rPr>
  </w:style>
  <w:style w:type="character" w:styleId="CommentSubjectChar" w:customStyle="1">
    <w:name w:val="Comment Subject Char"/>
    <w:basedOn w:val="CommentTextChar"/>
    <w:uiPriority w:val="99"/>
    <w:semiHidden/>
    <w:qFormat/>
    <w:locked/>
    <w:rsid w:val="003b23d7"/>
    <w:rPr>
      <w:rFonts w:cs="Times New Roman"/>
      <w:b/>
      <w:bCs/>
      <w:sz w:val="20"/>
      <w:szCs w:val="20"/>
    </w:rPr>
  </w:style>
  <w:style w:type="character" w:styleId="Titleqatooltip" w:customStyle="1">
    <w:name w:val="title qa_tooltip"/>
    <w:basedOn w:val="DefaultParagraphFont"/>
    <w:uiPriority w:val="99"/>
    <w:qFormat/>
    <w:rsid w:val="00ab18ac"/>
    <w:rPr>
      <w:rFonts w:cs="Times New Roman"/>
    </w:rPr>
  </w:style>
  <w:style w:type="character" w:styleId="Qatooltipclassic" w:customStyle="1">
    <w:name w:val="qa_tooltip_classic"/>
    <w:basedOn w:val="DefaultParagraphFont"/>
    <w:uiPriority w:val="99"/>
    <w:qFormat/>
    <w:rsid w:val="00ab18ac"/>
    <w:rPr>
      <w:rFonts w:cs="Times New Roman"/>
    </w:rPr>
  </w:style>
  <w:style w:type="character" w:styleId="Qatooltip" w:customStyle="1">
    <w:name w:val="qa_tooltip"/>
    <w:basedOn w:val="DefaultParagraphFont"/>
    <w:uiPriority w:val="99"/>
    <w:qFormat/>
    <w:rsid w:val="00667ed7"/>
    <w:rPr>
      <w:rFonts w:cs="Times New Roman"/>
    </w:rPr>
  </w:style>
  <w:style w:type="character" w:styleId="Hps" w:customStyle="1">
    <w:name w:val="hps"/>
    <w:basedOn w:val="DefaultParagraphFont"/>
    <w:uiPriority w:val="99"/>
    <w:qFormat/>
    <w:rsid w:val="00382703"/>
    <w:rPr>
      <w:rFonts w:cs="Times New Roman"/>
    </w:rPr>
  </w:style>
  <w:style w:type="character" w:styleId="Shorttext" w:customStyle="1">
    <w:name w:val="short_text"/>
    <w:basedOn w:val="DefaultParagraphFont"/>
    <w:uiPriority w:val="99"/>
    <w:qFormat/>
    <w:rsid w:val="00903735"/>
    <w:rPr>
      <w:rFonts w:cs="Times New Roman"/>
    </w:rPr>
  </w:style>
  <w:style w:type="character" w:styleId="Atn" w:customStyle="1">
    <w:name w:val="atn"/>
    <w:basedOn w:val="DefaultParagraphFont"/>
    <w:uiPriority w:val="99"/>
    <w:qFormat/>
    <w:rsid w:val="00903735"/>
    <w:rPr>
      <w:rFonts w:cs="Times New Roman"/>
    </w:rPr>
  </w:style>
  <w:style w:type="character" w:styleId="St" w:customStyle="1">
    <w:name w:val="st"/>
    <w:basedOn w:val="DefaultParagraphFont"/>
    <w:qFormat/>
    <w:rsid w:val="00c210ba"/>
    <w:rPr>
      <w:rFonts w:cs="Times New Roman"/>
    </w:rPr>
  </w:style>
  <w:style w:type="character" w:styleId="Emphasis">
    <w:name w:val="Emphasis"/>
    <w:basedOn w:val="DefaultParagraphFont"/>
    <w:uiPriority w:val="20"/>
    <w:qFormat/>
    <w:locked/>
    <w:rsid w:val="00c210ba"/>
    <w:rPr>
      <w:rFonts w:cs="Times New Roman"/>
      <w:i/>
      <w:iCs/>
    </w:rPr>
  </w:style>
  <w:style w:type="character" w:styleId="Strong">
    <w:name w:val="Strong"/>
    <w:basedOn w:val="DefaultParagraphFont"/>
    <w:uiPriority w:val="22"/>
    <w:qFormat/>
    <w:locked/>
    <w:rsid w:val="00305870"/>
    <w:rPr>
      <w:rFonts w:cs="Times New Roman"/>
      <w:b/>
      <w:bCs/>
    </w:rPr>
  </w:style>
  <w:style w:type="character" w:styleId="VisitedInternetLink">
    <w:name w:val="FollowedHyperlink"/>
    <w:basedOn w:val="DefaultParagraphFont"/>
    <w:uiPriority w:val="99"/>
    <w:semiHidden/>
    <w:qFormat/>
    <w:locked/>
    <w:rsid w:val="008671ba"/>
    <w:rPr>
      <w:rFonts w:cs="Times New Roman"/>
      <w:color w:val="800080"/>
      <w:u w:val="single"/>
    </w:rPr>
  </w:style>
  <w:style w:type="character" w:styleId="Grame" w:customStyle="1">
    <w:name w:val="grame"/>
    <w:basedOn w:val="DefaultParagraphFont"/>
    <w:qFormat/>
    <w:rsid w:val="00cc246a"/>
    <w:rPr/>
  </w:style>
  <w:style w:type="character" w:styleId="Highlight" w:customStyle="1">
    <w:name w:val="highlight"/>
    <w:basedOn w:val="DefaultParagraphFont"/>
    <w:qFormat/>
    <w:rsid w:val="00004f5d"/>
    <w:rPr/>
  </w:style>
  <w:style w:type="character" w:styleId="Dash039203b103c303b903ba03ccchar" w:customStyle="1">
    <w:name w:val="dash0392_03b1_03c3_03b9_03ba_03cc__char"/>
    <w:basedOn w:val="DefaultParagraphFont"/>
    <w:qFormat/>
    <w:rsid w:val="00f13eaa"/>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link w:val="BodyTextChar"/>
    <w:uiPriority w:val="99"/>
    <w:rsid w:val="0042341e"/>
    <w:pPr>
      <w:jc w:val="both"/>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note">
    <w:name w:val="Footnote Text"/>
    <w:basedOn w:val="Normal"/>
    <w:link w:val="FootnoteTextChar"/>
    <w:uiPriority w:val="99"/>
    <w:semiHidden/>
    <w:rsid w:val="0042341e"/>
    <w:pPr/>
    <w:rPr>
      <w:sz w:val="20"/>
      <w:szCs w:val="20"/>
    </w:rPr>
  </w:style>
  <w:style w:type="paragraph" w:styleId="HeaderandFooter">
    <w:name w:val="Header and Footer"/>
    <w:basedOn w:val="Normal"/>
    <w:qFormat/>
    <w:pPr/>
    <w:rPr/>
  </w:style>
  <w:style w:type="paragraph" w:styleId="Header">
    <w:name w:val="Header"/>
    <w:basedOn w:val="Normal"/>
    <w:link w:val="HeaderChar"/>
    <w:uiPriority w:val="99"/>
    <w:rsid w:val="0042341e"/>
    <w:pPr>
      <w:tabs>
        <w:tab w:val="clear" w:pos="720"/>
        <w:tab w:val="center" w:pos="4153" w:leader="none"/>
        <w:tab w:val="right" w:pos="8306" w:leader="none"/>
      </w:tabs>
    </w:pPr>
    <w:rPr/>
  </w:style>
  <w:style w:type="paragraph" w:styleId="TextBodyIndent">
    <w:name w:val="Body Text Indent"/>
    <w:basedOn w:val="Normal"/>
    <w:link w:val="BodyTextIndentChar"/>
    <w:uiPriority w:val="99"/>
    <w:rsid w:val="0042341e"/>
    <w:pPr>
      <w:ind w:left="540" w:hanging="540"/>
      <w:jc w:val="both"/>
    </w:pPr>
    <w:rPr>
      <w:b/>
      <w:bCs/>
      <w:lang w:val="el-GR"/>
    </w:rPr>
  </w:style>
  <w:style w:type="paragraph" w:styleId="BodyText2">
    <w:name w:val="Body Text 2"/>
    <w:basedOn w:val="Normal"/>
    <w:link w:val="BodyText2Char"/>
    <w:uiPriority w:val="99"/>
    <w:qFormat/>
    <w:rsid w:val="0042341e"/>
    <w:pPr>
      <w:jc w:val="both"/>
    </w:pPr>
    <w:rPr>
      <w:b/>
      <w:bCs/>
      <w:lang w:val="el-GR"/>
    </w:rPr>
  </w:style>
  <w:style w:type="paragraph" w:styleId="BodyTextIndent2">
    <w:name w:val="Body Text Indent 2"/>
    <w:basedOn w:val="Normal"/>
    <w:link w:val="BodyTextIndent2Char"/>
    <w:uiPriority w:val="99"/>
    <w:qFormat/>
    <w:rsid w:val="0042341e"/>
    <w:pPr>
      <w:ind w:left="720" w:hanging="720"/>
      <w:jc w:val="both"/>
    </w:pPr>
    <w:rPr>
      <w:b/>
      <w:bCs/>
      <w:lang w:val="el-GR"/>
    </w:rPr>
  </w:style>
  <w:style w:type="paragraph" w:styleId="Contents1">
    <w:name w:val="TOC 1"/>
    <w:basedOn w:val="Normal"/>
    <w:next w:val="Normal"/>
    <w:autoRedefine/>
    <w:uiPriority w:val="99"/>
    <w:rsid w:val="00167bf7"/>
    <w:pPr>
      <w:tabs>
        <w:tab w:val="clear" w:pos="720"/>
        <w:tab w:val="right" w:pos="8789" w:leader="dot"/>
      </w:tabs>
      <w:spacing w:lineRule="auto" w:line="360"/>
    </w:pPr>
    <w:rPr>
      <w:rFonts w:ascii="Georgia" w:hAnsi="Georgia"/>
      <w:b/>
      <w:bCs/>
      <w:sz w:val="20"/>
      <w:szCs w:val="32"/>
      <w:lang w:val="el-GR"/>
    </w:rPr>
  </w:style>
  <w:style w:type="paragraph" w:styleId="Contents2">
    <w:name w:val="TOC 2"/>
    <w:basedOn w:val="Normal"/>
    <w:next w:val="Normal"/>
    <w:autoRedefine/>
    <w:uiPriority w:val="99"/>
    <w:rsid w:val="00167bf7"/>
    <w:pPr>
      <w:tabs>
        <w:tab w:val="left" w:pos="720" w:leader="none"/>
        <w:tab w:val="right" w:pos="8789" w:leader="dot"/>
      </w:tabs>
      <w:spacing w:lineRule="auto" w:line="360"/>
    </w:pPr>
    <w:rPr>
      <w:rFonts w:ascii="Georgia" w:hAnsi="Georgia"/>
      <w:sz w:val="20"/>
      <w:szCs w:val="28"/>
      <w:lang w:val="el-GR"/>
    </w:rPr>
  </w:style>
  <w:style w:type="paragraph" w:styleId="Contents3">
    <w:name w:val="TOC 3"/>
    <w:basedOn w:val="Normal"/>
    <w:next w:val="Normal"/>
    <w:autoRedefine/>
    <w:uiPriority w:val="99"/>
    <w:rsid w:val="0042341e"/>
    <w:pPr>
      <w:ind w:left="480" w:hanging="0"/>
    </w:pPr>
    <w:rPr/>
  </w:style>
  <w:style w:type="paragraph" w:styleId="Contents4">
    <w:name w:val="TOC 4"/>
    <w:basedOn w:val="Normal"/>
    <w:next w:val="Normal"/>
    <w:autoRedefine/>
    <w:uiPriority w:val="99"/>
    <w:semiHidden/>
    <w:rsid w:val="0042341e"/>
    <w:pPr>
      <w:ind w:left="720" w:hanging="0"/>
    </w:pPr>
    <w:rPr/>
  </w:style>
  <w:style w:type="paragraph" w:styleId="Contents5">
    <w:name w:val="TOC 5"/>
    <w:basedOn w:val="Normal"/>
    <w:next w:val="Normal"/>
    <w:autoRedefine/>
    <w:uiPriority w:val="99"/>
    <w:semiHidden/>
    <w:rsid w:val="0042341e"/>
    <w:pPr>
      <w:ind w:left="960" w:hanging="0"/>
    </w:pPr>
    <w:rPr/>
  </w:style>
  <w:style w:type="paragraph" w:styleId="Contents6">
    <w:name w:val="TOC 6"/>
    <w:basedOn w:val="Normal"/>
    <w:next w:val="Normal"/>
    <w:autoRedefine/>
    <w:uiPriority w:val="99"/>
    <w:semiHidden/>
    <w:rsid w:val="0042341e"/>
    <w:pPr>
      <w:ind w:left="1200" w:hanging="0"/>
    </w:pPr>
    <w:rPr/>
  </w:style>
  <w:style w:type="paragraph" w:styleId="Contents7">
    <w:name w:val="TOC 7"/>
    <w:basedOn w:val="Normal"/>
    <w:next w:val="Normal"/>
    <w:autoRedefine/>
    <w:uiPriority w:val="99"/>
    <w:semiHidden/>
    <w:rsid w:val="0042341e"/>
    <w:pPr>
      <w:ind w:left="1440" w:hanging="0"/>
    </w:pPr>
    <w:rPr/>
  </w:style>
  <w:style w:type="paragraph" w:styleId="Contents8">
    <w:name w:val="TOC 8"/>
    <w:basedOn w:val="Normal"/>
    <w:next w:val="Normal"/>
    <w:autoRedefine/>
    <w:uiPriority w:val="99"/>
    <w:semiHidden/>
    <w:rsid w:val="0042341e"/>
    <w:pPr>
      <w:ind w:left="1680" w:hanging="0"/>
    </w:pPr>
    <w:rPr/>
  </w:style>
  <w:style w:type="paragraph" w:styleId="Contents9">
    <w:name w:val="TOC 9"/>
    <w:basedOn w:val="Normal"/>
    <w:next w:val="Normal"/>
    <w:autoRedefine/>
    <w:uiPriority w:val="99"/>
    <w:semiHidden/>
    <w:rsid w:val="0042341e"/>
    <w:pPr>
      <w:ind w:left="1920" w:hanging="0"/>
    </w:pPr>
    <w:rPr/>
  </w:style>
  <w:style w:type="paragraph" w:styleId="BodyTextIndent3">
    <w:name w:val="Body Text Indent 3"/>
    <w:basedOn w:val="Normal"/>
    <w:link w:val="BodyTextIndent3Char"/>
    <w:uiPriority w:val="99"/>
    <w:qFormat/>
    <w:rsid w:val="0042341e"/>
    <w:pPr>
      <w:ind w:left="720" w:hanging="720"/>
      <w:jc w:val="both"/>
    </w:pPr>
    <w:rPr>
      <w:lang w:val="el-GR"/>
    </w:rPr>
  </w:style>
  <w:style w:type="paragraph" w:styleId="BodyText3">
    <w:name w:val="Body Text 3"/>
    <w:basedOn w:val="Normal"/>
    <w:link w:val="BodyText3Char"/>
    <w:uiPriority w:val="99"/>
    <w:qFormat/>
    <w:rsid w:val="0042341e"/>
    <w:pPr>
      <w:jc w:val="center"/>
    </w:pPr>
    <w:rPr>
      <w:b/>
      <w:bCs/>
      <w:lang w:val="el-GR"/>
    </w:rPr>
  </w:style>
  <w:style w:type="paragraph" w:styleId="Caption1">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lear" w:pos="720"/>
        <w:tab w:val="center" w:pos="4153" w:leader="none"/>
        <w:tab w:val="right" w:pos="8306" w:leader="none"/>
      </w:tabs>
    </w:pPr>
    <w:rPr/>
  </w:style>
  <w:style w:type="paragraph" w:styleId="ListParagraph">
    <w:name w:val="List Paragraph"/>
    <w:basedOn w:val="Normal"/>
    <w:uiPriority w:val="34"/>
    <w:qFormat/>
    <w:rsid w:val="007968a7"/>
    <w:pPr>
      <w:spacing w:lineRule="auto" w:line="276" w:before="0" w:after="200"/>
      <w:ind w:left="720" w:hanging="0"/>
      <w:contextualSpacing/>
    </w:pPr>
    <w:rPr>
      <w:rFonts w:ascii="Calibri" w:hAnsi="Calibri"/>
      <w:sz w:val="22"/>
      <w:szCs w:val="22"/>
      <w:lang w:val="el-GR"/>
    </w:rPr>
  </w:style>
  <w:style w:type="paragraph" w:styleId="HTMLPreformatted">
    <w:name w:val="HTML Preformatted"/>
    <w:basedOn w:val="Normal"/>
    <w:link w:val="HTMLPreformattedChar"/>
    <w:uiPriority w:val="99"/>
    <w:qFormat/>
    <w:rsid w:val="00846c7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cs="Courier New"/>
      <w:color w:val="000000"/>
      <w:sz w:val="14"/>
      <w:szCs w:val="14"/>
      <w:lang w:val="el-GR" w:eastAsia="el-GR"/>
    </w:rPr>
  </w:style>
  <w:style w:type="paragraph" w:styleId="IndexHeading">
    <w:name w:val="Index Heading"/>
    <w:basedOn w:val="Heading"/>
    <w:pPr/>
    <w:rPr/>
  </w:style>
  <w:style w:type="paragraph" w:styleId="ContentsHeading">
    <w:name w:val="TOC Heading"/>
    <w:basedOn w:val="Heading1"/>
    <w:next w:val="Normal"/>
    <w:uiPriority w:val="99"/>
    <w:qFormat/>
    <w:rsid w:val="007960c1"/>
    <w:pPr>
      <w:keepLines/>
      <w:spacing w:lineRule="auto" w:line="259" w:before="240" w:after="0"/>
    </w:pPr>
    <w:rPr>
      <w:rFonts w:ascii="Calibri Light" w:hAnsi="Calibri Light" w:cs="Times New Roman"/>
      <w:b w:val="false"/>
      <w:bCs w:val="false"/>
      <w:color w:val="2E74B5"/>
      <w:szCs w:val="32"/>
      <w:lang w:val="en-US"/>
    </w:rPr>
  </w:style>
  <w:style w:type="paragraph" w:styleId="BalloonText">
    <w:name w:val="Balloon Text"/>
    <w:basedOn w:val="Normal"/>
    <w:link w:val="BalloonTextChar"/>
    <w:uiPriority w:val="99"/>
    <w:semiHidden/>
    <w:qFormat/>
    <w:rsid w:val="009005d7"/>
    <w:pPr/>
    <w:rPr>
      <w:rFonts w:ascii="Tahoma" w:hAnsi="Tahoma" w:cs="Tahoma"/>
      <w:sz w:val="16"/>
      <w:szCs w:val="16"/>
    </w:rPr>
  </w:style>
  <w:style w:type="paragraph" w:styleId="Annotationtext">
    <w:name w:val="annotation text"/>
    <w:basedOn w:val="Normal"/>
    <w:link w:val="CommentTextChar"/>
    <w:uiPriority w:val="99"/>
    <w:semiHidden/>
    <w:qFormat/>
    <w:rsid w:val="000571fd"/>
    <w:pPr/>
    <w:rPr>
      <w:sz w:val="20"/>
      <w:szCs w:val="20"/>
    </w:rPr>
  </w:style>
  <w:style w:type="paragraph" w:styleId="Annotationsubject">
    <w:name w:val="annotation subject"/>
    <w:basedOn w:val="Annotationtext"/>
    <w:link w:val="CommentSubjectChar"/>
    <w:uiPriority w:val="99"/>
    <w:semiHidden/>
    <w:qFormat/>
    <w:rsid w:val="000571fd"/>
    <w:pPr/>
    <w:rPr>
      <w:b/>
      <w:bCs/>
    </w:rPr>
  </w:style>
  <w:style w:type="paragraph" w:styleId="Default" w:customStyle="1">
    <w:name w:val="Default"/>
    <w:qFormat/>
    <w:rsid w:val="007942d5"/>
    <w:pPr>
      <w:widowControl/>
      <w:bidi w:val="0"/>
      <w:spacing w:before="0" w:after="0"/>
      <w:jc w:val="left"/>
    </w:pPr>
    <w:rPr>
      <w:rFonts w:ascii="Times New Roman" w:hAnsi="Times New Roman" w:eastAsia="Times New Roman" w:cs="Times New Roman"/>
      <w:color w:val="000000"/>
      <w:kern w:val="0"/>
      <w:sz w:val="24"/>
      <w:szCs w:val="24"/>
      <w:lang w:val="en-GB" w:eastAsia="el-GR" w:bidi="ar-SA"/>
    </w:rPr>
  </w:style>
  <w:style w:type="paragraph" w:styleId="NormalWeb">
    <w:name w:val="Normal (Web)"/>
    <w:basedOn w:val="Normal"/>
    <w:uiPriority w:val="99"/>
    <w:semiHidden/>
    <w:unhideWhenUsed/>
    <w:qFormat/>
    <w:locked/>
    <w:rsid w:val="00f60dcc"/>
    <w:pPr>
      <w:spacing w:beforeAutospacing="1" w:afterAutospacing="1"/>
    </w:pPr>
    <w:rPr>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1b78ee"/>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1">
    <w:name w:val="Table Grid1"/>
    <w:uiPriority w:val="99"/>
    <w:rsid w:val="006122f8"/>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2">
    <w:name w:val="Table Grid2"/>
    <w:uiPriority w:val="99"/>
    <w:rsid w:val="006122f8"/>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3">
    <w:name w:val="Table Grid3"/>
    <w:uiPriority w:val="99"/>
    <w:rsid w:val="00705aad"/>
    <w:rPr>
      <w:lang w:val="en-US"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avrakoudis.econ.uoi.gr/stavrakoudis/?iid=2"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Application>LibreOffice/7.3.5.2$Linux_X86_64 LibreOffice_project/30$Build-2</Application>
  <AppVersion>15.0000</AppVersion>
  <DocSecurity>0</DocSecurity>
  <Pages>3</Pages>
  <Words>733</Words>
  <Characters>4675</Characters>
  <CharactersWithSpaces>5302</CharactersWithSpaces>
  <Paragraphs>112</Paragraphs>
  <Company>Aegean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2018-10-17T21:47:00Z</dcterms:created>
  <dc:creator>ska</dc:creator>
  <dc:description/>
  <dc:language>en-US</dc:language>
  <cp:lastModifiedBy/>
  <cp:lastPrinted>2014-04-24T14:33:00Z</cp:lastPrinted>
  <dcterms:modified xsi:type="dcterms:W3CDTF">2022-09-24T13:06:35Z</dcterms:modified>
  <cp:revision>13</cp:revision>
  <dc:subject/>
  <dc:title>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