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B" w:rsidRPr="006403CB" w:rsidRDefault="005D23EB" w:rsidP="008671BA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ECONOMIC AND SOCIAL SCIENCES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DEPARTMENT OF ECONOMICS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FIRST YEAR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2B2DF8" w:rsidRDefault="002B2DF8" w:rsidP="0014594D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2B2DF8">
              <w:rPr>
                <w:sz w:val="20"/>
                <w:szCs w:val="20"/>
              </w:rPr>
              <w:t>ECON 20</w:t>
            </w:r>
            <w:r w:rsidR="0014594D">
              <w:rPr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14594D" w:rsidRDefault="0014594D" w:rsidP="00C822F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5D23EB" w:rsidRPr="006403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6403CB" w:rsidRDefault="0014594D" w:rsidP="0014594D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14594D">
              <w:t>Introduction</w:t>
            </w:r>
            <w:r>
              <w:t xml:space="preserve"> </w:t>
            </w:r>
            <w:r w:rsidRPr="0014594D">
              <w:t>to</w:t>
            </w:r>
            <w:r>
              <w:t xml:space="preserve"> </w:t>
            </w:r>
            <w:r w:rsidRPr="0014594D">
              <w:t>Economics</w:t>
            </w:r>
            <w:r>
              <w:t xml:space="preserve"> </w:t>
            </w:r>
            <w:r w:rsidRPr="0014594D">
              <w:t>II</w:t>
            </w:r>
          </w:p>
        </w:tc>
      </w:tr>
      <w:tr w:rsidR="005D23EB" w:rsidRPr="006403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2B2DF8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1240" w:type="dxa"/>
          </w:tcPr>
          <w:p w:rsidR="005D23EB" w:rsidRPr="006403CB" w:rsidRDefault="002B2DF8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 xml:space="preserve">7.5 </w:t>
            </w:r>
            <w:proofErr w:type="spellStart"/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ECTS</w:t>
            </w:r>
            <w:proofErr w:type="spellEnd"/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5D23EB" w:rsidRPr="00FC0DA9" w:rsidRDefault="00FC0DA9" w:rsidP="00C822F5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G</w:t>
            </w:r>
            <w:r w:rsidR="002B2DF8" w:rsidRPr="00FC0DA9">
              <w:rPr>
                <w:rFonts w:ascii="Cambria" w:hAnsi="Cambria" w:cs="Arial"/>
                <w:lang w:val="en-GB"/>
              </w:rPr>
              <w:t>eneral background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NONE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2B2DF8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HELLENIC, HELLENIC (ENGLISH, ENGLISH TO ERASMUS STUDENTS)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5D23EB" w:rsidRPr="006403CB" w:rsidRDefault="0014594D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No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F61141" w:rsidRDefault="00F61141" w:rsidP="00C822F5">
            <w:pPr>
              <w:spacing w:after="200" w:line="276" w:lineRule="auto"/>
              <w:rPr>
                <w:rFonts w:ascii="Cambria" w:hAnsi="Cambria" w:cs="Arial"/>
                <w:color w:val="002060"/>
              </w:rPr>
            </w:pPr>
            <w:hyperlink r:id="rId8" w:history="1">
              <w:r w:rsidRPr="005843DB">
                <w:rPr>
                  <w:rStyle w:val="Hyperlink"/>
                </w:rPr>
                <w:t>https://</w:t>
              </w:r>
              <w:proofErr w:type="spellStart"/>
              <w:r w:rsidRPr="005843DB">
                <w:rPr>
                  <w:rStyle w:val="Hyperlink"/>
                </w:rPr>
                <w:t>ecourse.uoi.gr</w:t>
              </w:r>
              <w:proofErr w:type="spellEnd"/>
              <w:r w:rsidRPr="005843DB">
                <w:rPr>
                  <w:rStyle w:val="Hyperlink"/>
                </w:rPr>
                <w:t>/course/</w:t>
              </w:r>
              <w:proofErr w:type="spellStart"/>
              <w:r w:rsidRPr="005843DB">
                <w:rPr>
                  <w:rStyle w:val="Hyperlink"/>
                </w:rPr>
                <w:t>view.php?id</w:t>
              </w:r>
              <w:proofErr w:type="spellEnd"/>
              <w:r w:rsidRPr="005843DB">
                <w:rPr>
                  <w:rStyle w:val="Hyperlink"/>
                </w:rPr>
                <w:t>=2189</w:t>
              </w:r>
            </w:hyperlink>
            <w:r w:rsidRPr="00F61141">
              <w:t xml:space="preserve"> </w:t>
            </w:r>
          </w:p>
        </w:tc>
      </w:tr>
    </w:tbl>
    <w:p w:rsidR="005D23EB" w:rsidRPr="006403CB" w:rsidRDefault="005D23EB" w:rsidP="008671BA">
      <w:pPr>
        <w:rPr>
          <w:rFonts w:ascii="Cambria" w:hAnsi="Cambria"/>
          <w:lang w:val="en-GB"/>
        </w:rPr>
      </w:pP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5D23EB" w:rsidRPr="006403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6403CB" w:rsidRDefault="005D23EB" w:rsidP="00C822F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402E99" w:rsidRDefault="00402E99" w:rsidP="00402E9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Knowledge of basic macroeconomic ideas and tools</w:t>
            </w:r>
          </w:p>
          <w:p w:rsidR="00402E99" w:rsidRDefault="00402E99" w:rsidP="00402E9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 xml:space="preserve">Understanding a real-world </w:t>
            </w:r>
            <w:r w:rsidR="0008545F">
              <w:rPr>
                <w:rFonts w:ascii="Cambria" w:hAnsi="Cambria" w:cs="Arial"/>
                <w:lang w:val="en-GB"/>
              </w:rPr>
              <w:t xml:space="preserve">open </w:t>
            </w:r>
            <w:r>
              <w:rPr>
                <w:rFonts w:ascii="Cambria" w:hAnsi="Cambria" w:cs="Arial"/>
                <w:lang w:val="en-GB"/>
              </w:rPr>
              <w:t>macro-economy, with emphasis on the Greek economy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  <w:tr w:rsidR="005D23EB" w:rsidRPr="006403CB" w:rsidTr="00C822F5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6403CB" w:rsidTr="00C822F5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Search for, analysis and synthesis of data and information, with the use of the necessary technology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Decision-making </w:t>
            </w:r>
          </w:p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independently </w:t>
            </w:r>
          </w:p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Team work</w:t>
            </w:r>
          </w:p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 an international environment </w:t>
            </w:r>
          </w:p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 an interdisciplinary environment </w:t>
            </w:r>
          </w:p>
          <w:p w:rsidR="0014594D" w:rsidRPr="00FC0DA9" w:rsidRDefault="0014594D" w:rsidP="0014594D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Production of new research ideas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D23EB" w:rsidRPr="006403CB" w:rsidTr="00C822F5">
        <w:tc>
          <w:tcPr>
            <w:tcW w:w="8472" w:type="dxa"/>
          </w:tcPr>
          <w:p w:rsidR="005D23EB" w:rsidRPr="006403CB" w:rsidRDefault="00F61141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  <w:r>
              <w:t>Acquaintance</w:t>
            </w:r>
            <w:r w:rsidRPr="00966635">
              <w:t xml:space="preserve"> </w:t>
            </w:r>
            <w:r>
              <w:t>with</w:t>
            </w:r>
            <w:r w:rsidRPr="00966635">
              <w:t xml:space="preserve"> </w:t>
            </w:r>
            <w:r>
              <w:t>Macroeconomics</w:t>
            </w:r>
            <w:r w:rsidRPr="00966635">
              <w:t xml:space="preserve">. </w:t>
            </w:r>
            <w:r>
              <w:t>Basic</w:t>
            </w:r>
            <w:r w:rsidRPr="00966635">
              <w:t xml:space="preserve"> </w:t>
            </w:r>
            <w:r>
              <w:t>definitions</w:t>
            </w:r>
            <w:r w:rsidRPr="00125A73">
              <w:t xml:space="preserve"> </w:t>
            </w:r>
            <w:r>
              <w:t>and</w:t>
            </w:r>
            <w:r w:rsidRPr="00125A73">
              <w:t xml:space="preserve"> </w:t>
            </w:r>
            <w:r>
              <w:t>identities</w:t>
            </w:r>
            <w:r w:rsidRPr="00125A73">
              <w:t xml:space="preserve"> </w:t>
            </w:r>
            <w:r>
              <w:t>of</w:t>
            </w:r>
            <w:r w:rsidRPr="00125A73">
              <w:t xml:space="preserve"> </w:t>
            </w:r>
            <w:r>
              <w:t>National</w:t>
            </w:r>
            <w:r w:rsidRPr="00125A73">
              <w:t xml:space="preserve"> </w:t>
            </w:r>
            <w:r>
              <w:t>Accounts</w:t>
            </w:r>
            <w:r w:rsidRPr="00966635">
              <w:t>.</w:t>
            </w:r>
            <w:r w:rsidRPr="00125A73">
              <w:t xml:space="preserve"> </w:t>
            </w:r>
            <w:proofErr w:type="spellStart"/>
            <w:proofErr w:type="gramStart"/>
            <w:r>
              <w:t>Αn</w:t>
            </w:r>
            <w:proofErr w:type="spellEnd"/>
            <w:proofErr w:type="gramEnd"/>
            <w:r w:rsidRPr="00125A73">
              <w:t xml:space="preserve"> </w:t>
            </w:r>
            <w:r>
              <w:t>introduction</w:t>
            </w:r>
            <w:r w:rsidRPr="00125A73">
              <w:t xml:space="preserve"> </w:t>
            </w:r>
            <w:r>
              <w:t>to</w:t>
            </w:r>
            <w:r w:rsidRPr="00125A73">
              <w:t xml:space="preserve"> </w:t>
            </w:r>
            <w:r>
              <w:t>open</w:t>
            </w:r>
            <w:r w:rsidRPr="00125A73">
              <w:t>-</w:t>
            </w:r>
            <w:r>
              <w:t>economy</w:t>
            </w:r>
            <w:r w:rsidRPr="00125A73">
              <w:t xml:space="preserve"> </w:t>
            </w:r>
            <w:r>
              <w:t>Macroeconomics</w:t>
            </w:r>
            <w:r w:rsidRPr="007C7010">
              <w:t xml:space="preserve"> </w:t>
            </w:r>
            <w:r>
              <w:t>based on the Aggregate Demand – Aggregate Supply Model</w:t>
            </w:r>
            <w:r w:rsidRPr="00966635">
              <w:t>.</w:t>
            </w:r>
            <w:r w:rsidRPr="00125A73">
              <w:t xml:space="preserve"> </w:t>
            </w:r>
            <w:r>
              <w:t>Fiscal</w:t>
            </w:r>
            <w:r w:rsidRPr="00125A73">
              <w:t xml:space="preserve"> </w:t>
            </w:r>
            <w:r>
              <w:t>and</w:t>
            </w:r>
            <w:r w:rsidRPr="00125A73">
              <w:t xml:space="preserve"> </w:t>
            </w:r>
            <w:r>
              <w:t>monetary</w:t>
            </w:r>
            <w:r w:rsidRPr="00125A73">
              <w:t xml:space="preserve"> </w:t>
            </w:r>
            <w:r>
              <w:t>policy</w:t>
            </w:r>
            <w:r w:rsidRPr="00125A73">
              <w:t xml:space="preserve"> </w:t>
            </w:r>
            <w:r>
              <w:t>under</w:t>
            </w:r>
            <w:r w:rsidRPr="00125A73">
              <w:t xml:space="preserve"> </w:t>
            </w:r>
            <w:r>
              <w:t>fixed</w:t>
            </w:r>
            <w:r w:rsidRPr="00125A73">
              <w:t xml:space="preserve"> </w:t>
            </w:r>
            <w:r>
              <w:t>and</w:t>
            </w:r>
            <w:r w:rsidRPr="00125A73">
              <w:t xml:space="preserve"> </w:t>
            </w:r>
            <w:r>
              <w:t>under</w:t>
            </w:r>
            <w:r w:rsidRPr="00125A73">
              <w:t xml:space="preserve"> </w:t>
            </w:r>
            <w:r>
              <w:t>flexible</w:t>
            </w:r>
            <w:r w:rsidRPr="00125A73">
              <w:t xml:space="preserve"> </w:t>
            </w:r>
            <w:r>
              <w:t>exchange</w:t>
            </w:r>
            <w:r w:rsidRPr="00125A73">
              <w:t>-</w:t>
            </w:r>
            <w:r>
              <w:t>rate</w:t>
            </w:r>
            <w:r w:rsidRPr="00125A73">
              <w:t xml:space="preserve"> </w:t>
            </w:r>
            <w:r>
              <w:t>regimes,</w:t>
            </w:r>
            <w:r w:rsidRPr="00125A73">
              <w:t xml:space="preserve"> </w:t>
            </w:r>
            <w:r>
              <w:t>and under low and high degree of international capital mobility.</w:t>
            </w:r>
            <w:r w:rsidRPr="00125A73">
              <w:t xml:space="preserve"> </w:t>
            </w:r>
            <w:r>
              <w:t>Supply-side economics.</w:t>
            </w:r>
            <w:r w:rsidRPr="00125A73">
              <w:t xml:space="preserve"> </w:t>
            </w:r>
            <w:r>
              <w:t>Fiscal deficits and public debt.</w:t>
            </w:r>
            <w:r w:rsidRPr="00125A73">
              <w:t xml:space="preserve"> </w:t>
            </w:r>
            <w:r>
              <w:t>Elementary money and banking.</w:t>
            </w:r>
            <w:r w:rsidRPr="00125A73">
              <w:t xml:space="preserve"> </w:t>
            </w:r>
            <w:r>
              <w:t>Keynesianism and Monetarism</w:t>
            </w:r>
            <w:r w:rsidRPr="00125A73">
              <w:t xml:space="preserve">, </w:t>
            </w:r>
            <w:r>
              <w:t>Neoclassical Synthesis</w:t>
            </w:r>
            <w:r w:rsidRPr="00125A73">
              <w:t xml:space="preserve">, </w:t>
            </w:r>
            <w:r>
              <w:t>and elements of the New Classical and the New Keynesian models.</w:t>
            </w:r>
            <w:r w:rsidRPr="00125A73">
              <w:t xml:space="preserve"> </w:t>
            </w:r>
            <w:r>
              <w:t>The</w:t>
            </w:r>
            <w:r w:rsidRPr="00125A73">
              <w:t xml:space="preserve"> </w:t>
            </w:r>
            <w:r>
              <w:t>Phillips curve</w:t>
            </w:r>
            <w:r w:rsidRPr="00125A73">
              <w:t>.</w:t>
            </w: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/>
                <w:iCs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FC0DA9" w:rsidRDefault="002B2DF8" w:rsidP="00C822F5">
            <w:pPr>
              <w:spacing w:after="200" w:line="276" w:lineRule="auto"/>
              <w:rPr>
                <w:rFonts w:ascii="Cambria" w:hAnsi="Cambria"/>
                <w:iCs/>
                <w:color w:val="002060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Face-to-face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Use of </w:t>
            </w:r>
            <w:proofErr w:type="spell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ICT</w:t>
            </w:r>
            <w:proofErr w:type="spell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in teaching, laboratory education, communication with students</w:t>
            </w:r>
          </w:p>
        </w:tc>
        <w:tc>
          <w:tcPr>
            <w:tcW w:w="5166" w:type="dxa"/>
          </w:tcPr>
          <w:p w:rsidR="005D23EB" w:rsidRPr="00F61141" w:rsidRDefault="00F61141" w:rsidP="00C822F5">
            <w:pPr>
              <w:rPr>
                <w:rFonts w:ascii="Cambria" w:hAnsi="Cambria" w:cs="Arial"/>
                <w:color w:val="002060"/>
              </w:rPr>
            </w:pPr>
            <w:r>
              <w:rPr>
                <w:rFonts w:ascii="Cambria" w:hAnsi="Cambria" w:cs="Arial"/>
                <w:color w:val="002060"/>
              </w:rPr>
              <w:t>YES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Lectures, seminars, laboratory practice,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>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student's study hours for each learning activity are given as well as the hours of non-directed study according to the principles of the </w:t>
            </w:r>
            <w:proofErr w:type="spell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ECTS</w:t>
            </w:r>
            <w:proofErr w:type="spellEnd"/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lastRenderedPageBreak/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48 HOURS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RECITATIONS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8 HOURS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 w:rsidRPr="00206BAF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206BAF" w:rsidRDefault="00554B6F" w:rsidP="00554B6F">
                  <w:pPr>
                    <w:jc w:val="center"/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5</w:t>
                  </w:r>
                  <w:r w:rsidR="002B2DF8"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6 HOURS</w:t>
                  </w:r>
                </w:p>
              </w:tc>
            </w:tr>
          </w:tbl>
          <w:p w:rsidR="005D23EB" w:rsidRPr="006403CB" w:rsidRDefault="005D23EB" w:rsidP="00C822F5">
            <w:pPr>
              <w:rPr>
                <w:rFonts w:ascii="Cambria" w:hAnsi="Cambria" w:cs="Tahoma"/>
                <w:lang w:val="en-GB"/>
              </w:rPr>
            </w:pPr>
          </w:p>
        </w:tc>
      </w:tr>
      <w:tr w:rsidR="005D23EB" w:rsidRPr="006403CB" w:rsidTr="00C822F5">
        <w:tc>
          <w:tcPr>
            <w:tcW w:w="3306" w:type="dxa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E50094" w:rsidRDefault="00E50094" w:rsidP="00E50094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color w:val="002060"/>
                <w:lang w:val="en-GB"/>
              </w:rPr>
              <w:t xml:space="preserve">(1) MIDTERM EXAMINATION (optional, 20%), </w:t>
            </w:r>
          </w:p>
          <w:p w:rsidR="00E50094" w:rsidRPr="006403CB" w:rsidRDefault="00E50094" w:rsidP="00E50094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color w:val="002060"/>
                <w:lang w:val="en-GB"/>
              </w:rPr>
              <w:t xml:space="preserve">(2) FINAL EXAMINATION (compulsory: 80% for students who do better in the mid-term test, and 100% for those who do not take the mid-term test, or take it but do better in the final).   </w:t>
            </w:r>
          </w:p>
          <w:p w:rsidR="005D23E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AB626F" w:rsidRPr="006403CB" w:rsidRDefault="00AB626F" w:rsidP="00C822F5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color w:val="002060"/>
                <w:lang w:val="en-GB"/>
              </w:rPr>
              <w:t>The midterm test consists of 20 multiple-choice questions, whereas the final exam consists of 30 multiple-choice questions, all in Greek.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D23EB" w:rsidRPr="006403CB" w:rsidTr="00C822F5">
        <w:tc>
          <w:tcPr>
            <w:tcW w:w="8472" w:type="dxa"/>
          </w:tcPr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  <w:p w:rsidR="005D23EB" w:rsidRPr="00DA0999" w:rsidRDefault="00EA48F6" w:rsidP="00333C9C">
            <w:pPr>
              <w:pStyle w:val="BodyText"/>
            </w:pPr>
            <w:r>
              <w:rPr>
                <w:i/>
              </w:rPr>
              <w:t>Introduction to</w:t>
            </w:r>
            <w:r w:rsidRPr="0002025B">
              <w:rPr>
                <w:i/>
              </w:rPr>
              <w:t xml:space="preserve"> </w:t>
            </w:r>
            <w:r>
              <w:rPr>
                <w:i/>
              </w:rPr>
              <w:t>Macroe</w:t>
            </w:r>
            <w:r w:rsidRPr="0002025B">
              <w:rPr>
                <w:i/>
              </w:rPr>
              <w:t>conomi</w:t>
            </w:r>
            <w:r>
              <w:rPr>
                <w:i/>
              </w:rPr>
              <w:t>c</w:t>
            </w:r>
            <w:r w:rsidRPr="0002025B">
              <w:rPr>
                <w:i/>
              </w:rPr>
              <w:t>s</w:t>
            </w:r>
            <w:r w:rsidRPr="00EA48F6">
              <w:t xml:space="preserve">: </w:t>
            </w:r>
            <w:r>
              <w:rPr>
                <w:i/>
              </w:rPr>
              <w:t>with emphasis on the Greek Economy</w:t>
            </w:r>
            <w:r w:rsidRPr="0002025B">
              <w:t xml:space="preserve">, </w:t>
            </w:r>
            <w:r>
              <w:t>D</w:t>
            </w:r>
            <w:r>
              <w:rPr>
                <w:iCs/>
              </w:rPr>
              <w:t xml:space="preserve">. Hatzinikolaou, </w:t>
            </w:r>
            <w:proofErr w:type="spellStart"/>
            <w:r>
              <w:rPr>
                <w:iCs/>
              </w:rPr>
              <w:t>Ioannina</w:t>
            </w:r>
            <w:proofErr w:type="spellEnd"/>
            <w:r>
              <w:rPr>
                <w:iCs/>
              </w:rPr>
              <w:t xml:space="preserve"> 20</w:t>
            </w:r>
            <w:r w:rsidR="00333C9C">
              <w:rPr>
                <w:iCs/>
              </w:rPr>
              <w:t>11</w:t>
            </w:r>
            <w:r>
              <w:rPr>
                <w:iCs/>
              </w:rPr>
              <w:t xml:space="preserve">, </w:t>
            </w:r>
            <w:r w:rsidR="00F61141">
              <w:rPr>
                <w:iCs/>
              </w:rPr>
              <w:t xml:space="preserve">Improved Reprint 2021 </w:t>
            </w:r>
            <w:bookmarkStart w:id="1" w:name="_GoBack"/>
            <w:bookmarkEnd w:id="1"/>
            <w:r>
              <w:t>(</w:t>
            </w:r>
            <w:proofErr w:type="spellStart"/>
            <w:r>
              <w:rPr>
                <w:lang w:val="en-GB"/>
              </w:rPr>
              <w:t>Chs</w:t>
            </w:r>
            <w:proofErr w:type="spellEnd"/>
            <w:r>
              <w:rPr>
                <w:lang w:val="en-GB"/>
              </w:rPr>
              <w:t>. 1-</w:t>
            </w:r>
            <w:r w:rsidR="00333C9C">
              <w:rPr>
                <w:lang w:val="en-GB"/>
              </w:rPr>
              <w:t xml:space="preserve">9, </w:t>
            </w:r>
            <w:r>
              <w:rPr>
                <w:lang w:val="en-GB"/>
              </w:rPr>
              <w:t>1</w:t>
            </w:r>
            <w:r w:rsidR="00333C9C">
              <w:rPr>
                <w:lang w:val="en-GB"/>
              </w:rPr>
              <w:t>1</w:t>
            </w:r>
            <w:r>
              <w:rPr>
                <w:lang w:val="en-GB"/>
              </w:rPr>
              <w:t>, in Greek).</w:t>
            </w:r>
          </w:p>
        </w:tc>
      </w:tr>
      <w:bookmarkEnd w:id="0"/>
    </w:tbl>
    <w:p w:rsidR="005D23EB" w:rsidRPr="006403CB" w:rsidRDefault="005D23EB" w:rsidP="00836326"/>
    <w:sectPr w:rsidR="005D23EB" w:rsidRPr="006403CB" w:rsidSect="0015270C">
      <w:headerReference w:type="even" r:id="rId9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50" w:rsidRDefault="00E91350">
      <w:r>
        <w:separator/>
      </w:r>
    </w:p>
  </w:endnote>
  <w:endnote w:type="continuationSeparator" w:id="0">
    <w:p w:rsidR="00E91350" w:rsidRDefault="00E9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50" w:rsidRDefault="00E91350">
      <w:r>
        <w:separator/>
      </w:r>
    </w:p>
  </w:footnote>
  <w:footnote w:type="continuationSeparator" w:id="0">
    <w:p w:rsidR="00E91350" w:rsidRDefault="00E9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B" w:rsidRDefault="005D2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3EB" w:rsidRDefault="005D23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39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39"/>
  </w:num>
  <w:num w:numId="7">
    <w:abstractNumId w:val="16"/>
  </w:num>
  <w:num w:numId="8">
    <w:abstractNumId w:val="7"/>
  </w:num>
  <w:num w:numId="9">
    <w:abstractNumId w:val="32"/>
  </w:num>
  <w:num w:numId="10">
    <w:abstractNumId w:val="40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1"/>
  </w:num>
  <w:num w:numId="27">
    <w:abstractNumId w:val="31"/>
  </w:num>
  <w:num w:numId="28">
    <w:abstractNumId w:val="6"/>
  </w:num>
  <w:num w:numId="29">
    <w:abstractNumId w:val="23"/>
  </w:num>
  <w:num w:numId="30">
    <w:abstractNumId w:val="37"/>
  </w:num>
  <w:num w:numId="31">
    <w:abstractNumId w:val="8"/>
  </w:num>
  <w:num w:numId="32">
    <w:abstractNumId w:val="26"/>
  </w:num>
  <w:num w:numId="33">
    <w:abstractNumId w:val="20"/>
  </w:num>
  <w:num w:numId="34">
    <w:abstractNumId w:val="36"/>
  </w:num>
  <w:num w:numId="3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8545F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594D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2DF8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3C9C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0EB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2E99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46A83"/>
    <w:rsid w:val="00552661"/>
    <w:rsid w:val="00553D55"/>
    <w:rsid w:val="00554B6F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439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0DC3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626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C74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18B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0999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46C6A"/>
    <w:rsid w:val="00E50094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0AD5"/>
    <w:rsid w:val="00E84232"/>
    <w:rsid w:val="00E8431A"/>
    <w:rsid w:val="00E848E3"/>
    <w:rsid w:val="00E9051E"/>
    <w:rsid w:val="00E91350"/>
    <w:rsid w:val="00E91744"/>
    <w:rsid w:val="00E91EDC"/>
    <w:rsid w:val="00E96FAF"/>
    <w:rsid w:val="00EA1716"/>
    <w:rsid w:val="00EA27BF"/>
    <w:rsid w:val="00EA2815"/>
    <w:rsid w:val="00EA48F6"/>
    <w:rsid w:val="00EA732E"/>
    <w:rsid w:val="00EB1AB8"/>
    <w:rsid w:val="00EB5323"/>
    <w:rsid w:val="00EC118A"/>
    <w:rsid w:val="00EC1912"/>
    <w:rsid w:val="00EC1953"/>
    <w:rsid w:val="00EC3DBA"/>
    <w:rsid w:val="00EC478C"/>
    <w:rsid w:val="00EC4C5B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1141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0DA9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671B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se.uoi.gr/course/view.php?id=21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χατζηνικολαου</cp:lastModifiedBy>
  <cp:revision>16</cp:revision>
  <cp:lastPrinted>2014-04-24T14:33:00Z</cp:lastPrinted>
  <dcterms:created xsi:type="dcterms:W3CDTF">2018-10-18T14:39:00Z</dcterms:created>
  <dcterms:modified xsi:type="dcterms:W3CDTF">2022-02-08T17:58:00Z</dcterms:modified>
</cp:coreProperties>
</file>