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923D55">
        <w:rPr>
          <w:rFonts w:ascii="Calibri" w:hAnsi="Calibri" w:cs="Calibri"/>
          <w:b/>
          <w:sz w:val="22"/>
          <w:szCs w:val="22"/>
        </w:rPr>
        <w:t>7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923D55">
        <w:rPr>
          <w:rFonts w:ascii="Calibri" w:hAnsi="Calibri" w:cs="Calibri"/>
          <w:b/>
          <w:sz w:val="22"/>
          <w:szCs w:val="22"/>
        </w:rPr>
        <w:t>Μαΐου 2025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923D55">
        <w:rPr>
          <w:rFonts w:ascii="Calibri" w:hAnsi="Calibri" w:cs="Calibri"/>
          <w:b/>
          <w:sz w:val="22"/>
          <w:szCs w:val="22"/>
        </w:rPr>
        <w:t>– 1 Ιουνίου</w:t>
      </w:r>
      <w:bookmarkStart w:id="0" w:name="_GoBack"/>
      <w:bookmarkEnd w:id="0"/>
      <w:r w:rsidR="00896B15">
        <w:rPr>
          <w:rFonts w:ascii="Calibri" w:hAnsi="Calibri" w:cs="Calibri"/>
          <w:b/>
          <w:sz w:val="22"/>
          <w:szCs w:val="22"/>
        </w:rPr>
        <w:t xml:space="preserve"> 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465CB2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DD3F28">
        <w:rPr>
          <w:rFonts w:ascii="Calibri" w:hAnsi="Calibri" w:cs="Calibri"/>
          <w:sz w:val="22"/>
          <w:szCs w:val="22"/>
        </w:rPr>
        <w:t>ος και περιλαμβάνει 32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122B2E"/>
    <w:rsid w:val="00191B10"/>
    <w:rsid w:val="001D20A5"/>
    <w:rsid w:val="001F02DE"/>
    <w:rsid w:val="00273177"/>
    <w:rsid w:val="003F4AA6"/>
    <w:rsid w:val="00465CB2"/>
    <w:rsid w:val="004B24A3"/>
    <w:rsid w:val="004B3C32"/>
    <w:rsid w:val="004D23FF"/>
    <w:rsid w:val="004E3BE5"/>
    <w:rsid w:val="006C25AD"/>
    <w:rsid w:val="00773D42"/>
    <w:rsid w:val="00833EAF"/>
    <w:rsid w:val="008854F3"/>
    <w:rsid w:val="00896B15"/>
    <w:rsid w:val="008F7302"/>
    <w:rsid w:val="00923D55"/>
    <w:rsid w:val="00947734"/>
    <w:rsid w:val="00965405"/>
    <w:rsid w:val="009C601C"/>
    <w:rsid w:val="00A522AA"/>
    <w:rsid w:val="00A66DCB"/>
    <w:rsid w:val="00A73ABC"/>
    <w:rsid w:val="00AB2F91"/>
    <w:rsid w:val="00AC232C"/>
    <w:rsid w:val="00B40A49"/>
    <w:rsid w:val="00C47FD6"/>
    <w:rsid w:val="00CA68AA"/>
    <w:rsid w:val="00CB56E1"/>
    <w:rsid w:val="00CF2C15"/>
    <w:rsid w:val="00D57E4D"/>
    <w:rsid w:val="00D7141E"/>
    <w:rsid w:val="00D94A8F"/>
    <w:rsid w:val="00D958E1"/>
    <w:rsid w:val="00DA72D4"/>
    <w:rsid w:val="00DD3F28"/>
    <w:rsid w:val="00DE0838"/>
    <w:rsid w:val="00E20450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8642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ΕΥΑΓΓΕΛΙΑ ΤΑΓΚΑΡΕΛΗ</cp:lastModifiedBy>
  <cp:revision>34</cp:revision>
  <dcterms:created xsi:type="dcterms:W3CDTF">2019-11-29T09:41:00Z</dcterms:created>
  <dcterms:modified xsi:type="dcterms:W3CDTF">2025-05-06T11:12:00Z</dcterms:modified>
</cp:coreProperties>
</file>